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4ACA" w:rsidRPr="00065DB1" w:rsidRDefault="00676686" w:rsidP="00065DB1">
      <w:pPr>
        <w:spacing w:line="400" w:lineRule="exact"/>
        <w:jc w:val="center"/>
        <w:rPr>
          <w:rFonts w:ascii="ＭＳ ゴシック" w:eastAsia="ＭＳ ゴシック" w:hAnsi="ＭＳ ゴシック"/>
          <w:b/>
          <w:sz w:val="28"/>
          <w:szCs w:val="32"/>
        </w:rPr>
      </w:pPr>
      <w:r w:rsidRPr="00065DB1">
        <w:rPr>
          <w:rFonts w:ascii="ＭＳ ゴシック" w:eastAsia="ＭＳ ゴシック" w:hAnsi="ＭＳ ゴシック" w:hint="eastAsia"/>
          <w:b/>
          <w:sz w:val="28"/>
          <w:szCs w:val="32"/>
        </w:rPr>
        <w:t xml:space="preserve">開隆堂出版「実践　情報Ⅰ」　</w:t>
      </w:r>
      <w:r w:rsidR="003F344D" w:rsidRPr="00065DB1">
        <w:rPr>
          <w:rFonts w:ascii="ＭＳ ゴシック" w:eastAsia="ＭＳ ゴシック" w:hAnsi="ＭＳ ゴシック" w:hint="eastAsia"/>
          <w:b/>
          <w:sz w:val="28"/>
          <w:szCs w:val="32"/>
        </w:rPr>
        <w:t>指導</w:t>
      </w:r>
      <w:r w:rsidR="00A26C28">
        <w:rPr>
          <w:rFonts w:ascii="ＭＳ ゴシック" w:eastAsia="ＭＳ ゴシック" w:hAnsi="ＭＳ ゴシック" w:hint="eastAsia"/>
          <w:b/>
          <w:sz w:val="28"/>
          <w:szCs w:val="32"/>
        </w:rPr>
        <w:t>と評価の</w:t>
      </w:r>
      <w:r w:rsidR="003F344D" w:rsidRPr="00065DB1">
        <w:rPr>
          <w:rFonts w:ascii="ＭＳ ゴシック" w:eastAsia="ＭＳ ゴシック" w:hAnsi="ＭＳ ゴシック" w:hint="eastAsia"/>
          <w:b/>
          <w:sz w:val="28"/>
          <w:szCs w:val="32"/>
        </w:rPr>
        <w:t>計画例</w:t>
      </w: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84"/>
        <w:gridCol w:w="425"/>
        <w:gridCol w:w="992"/>
        <w:gridCol w:w="426"/>
        <w:gridCol w:w="1984"/>
        <w:gridCol w:w="2977"/>
        <w:gridCol w:w="3402"/>
      </w:tblGrid>
      <w:tr w:rsidR="00C74267" w:rsidRPr="00CB5C5E" w:rsidTr="00E619A4">
        <w:trPr>
          <w:trHeight w:val="397"/>
          <w:tblHeader/>
        </w:trPr>
        <w:tc>
          <w:tcPr>
            <w:tcW w:w="284" w:type="dxa"/>
            <w:tcBorders>
              <w:right w:val="single" w:sz="4" w:space="0" w:color="FFFFFF" w:themeColor="background1"/>
            </w:tcBorders>
            <w:shd w:val="clear" w:color="auto" w:fill="000000"/>
            <w:vAlign w:val="center"/>
          </w:tcPr>
          <w:p w:rsidR="00C74267" w:rsidRPr="00CB5C5E" w:rsidRDefault="00C74267" w:rsidP="00065DB1">
            <w:pPr>
              <w:spacing w:line="200" w:lineRule="exact"/>
              <w:jc w:val="center"/>
              <w:rPr>
                <w:rFonts w:ascii="ＭＳ ゴシック" w:eastAsia="ＭＳ ゴシック" w:hAnsi="ＭＳ ゴシック" w:cs="ＭＳ Ｐゴシック"/>
                <w:color w:val="FFFFFF"/>
                <w:kern w:val="0"/>
                <w:szCs w:val="16"/>
              </w:rPr>
            </w:pPr>
            <w:r w:rsidRPr="00CB5C5E">
              <w:rPr>
                <w:rFonts w:ascii="ＭＳ ゴシック" w:eastAsia="ＭＳ ゴシック" w:hAnsi="ＭＳ ゴシック" w:cs="ＭＳ Ｐゴシック" w:hint="eastAsia"/>
                <w:color w:val="FFFFFF"/>
                <w:kern w:val="0"/>
                <w:szCs w:val="16"/>
              </w:rPr>
              <w:t>月</w:t>
            </w:r>
          </w:p>
        </w:tc>
        <w:tc>
          <w:tcPr>
            <w:tcW w:w="425" w:type="dxa"/>
            <w:tcBorders>
              <w:left w:val="single" w:sz="4" w:space="0" w:color="FFFFFF" w:themeColor="background1"/>
              <w:right w:val="single" w:sz="4" w:space="0" w:color="FFFFFF"/>
            </w:tcBorders>
            <w:shd w:val="clear" w:color="auto" w:fill="000000"/>
            <w:vAlign w:val="center"/>
          </w:tcPr>
          <w:p w:rsidR="00C74267" w:rsidRPr="00CB5C5E" w:rsidRDefault="00C74267" w:rsidP="00065DB1">
            <w:pPr>
              <w:spacing w:line="200" w:lineRule="exact"/>
              <w:jc w:val="center"/>
              <w:rPr>
                <w:rFonts w:ascii="ＭＳ ゴシック" w:eastAsia="ＭＳ ゴシック" w:hAnsi="ＭＳ ゴシック" w:cs="ＭＳ Ｐゴシック"/>
                <w:color w:val="FFFFFF"/>
                <w:kern w:val="0"/>
                <w:szCs w:val="16"/>
              </w:rPr>
            </w:pPr>
            <w:r>
              <w:rPr>
                <w:rFonts w:ascii="ＭＳ ゴシック" w:eastAsia="ＭＳ ゴシック" w:hAnsi="ＭＳ ゴシック" w:cs="ＭＳ Ｐゴシック" w:hint="eastAsia"/>
                <w:color w:val="FFFFFF"/>
                <w:kern w:val="0"/>
                <w:szCs w:val="16"/>
              </w:rPr>
              <w:t>時数</w:t>
            </w:r>
          </w:p>
        </w:tc>
        <w:tc>
          <w:tcPr>
            <w:tcW w:w="992" w:type="dxa"/>
            <w:tcBorders>
              <w:left w:val="single" w:sz="4" w:space="0" w:color="FFFFFF"/>
              <w:right w:val="single" w:sz="4" w:space="0" w:color="FFFFFF"/>
            </w:tcBorders>
            <w:shd w:val="clear" w:color="auto" w:fill="000000"/>
            <w:vAlign w:val="center"/>
          </w:tcPr>
          <w:p w:rsidR="00C74267" w:rsidRPr="00CB5C5E" w:rsidRDefault="00C74267" w:rsidP="00065DB1">
            <w:pPr>
              <w:spacing w:line="200" w:lineRule="exact"/>
              <w:jc w:val="center"/>
              <w:rPr>
                <w:rFonts w:ascii="ＭＳ ゴシック" w:eastAsia="ＭＳ ゴシック" w:hAnsi="ＭＳ ゴシック" w:cs="ＭＳ Ｐゴシック"/>
                <w:color w:val="FFFFFF"/>
                <w:kern w:val="0"/>
                <w:szCs w:val="16"/>
              </w:rPr>
            </w:pPr>
            <w:r w:rsidRPr="00CB5C5E">
              <w:rPr>
                <w:rFonts w:ascii="ＭＳ ゴシック" w:eastAsia="ＭＳ ゴシック" w:hAnsi="ＭＳ ゴシック" w:cs="ＭＳ Ｐゴシック" w:hint="eastAsia"/>
                <w:color w:val="FFFFFF"/>
                <w:kern w:val="0"/>
                <w:szCs w:val="16"/>
              </w:rPr>
              <w:t>章・節</w:t>
            </w:r>
          </w:p>
          <w:p w:rsidR="00C74267" w:rsidRPr="00CB5C5E" w:rsidRDefault="00C74267" w:rsidP="00065DB1">
            <w:pPr>
              <w:spacing w:line="200" w:lineRule="exact"/>
              <w:jc w:val="center"/>
              <w:rPr>
                <w:rFonts w:ascii="ＭＳ ゴシック" w:eastAsia="ＭＳ ゴシック" w:hAnsi="ＭＳ ゴシック" w:cs="ＭＳ Ｐゴシック"/>
                <w:color w:val="FFFFFF"/>
                <w:kern w:val="0"/>
                <w:szCs w:val="16"/>
              </w:rPr>
            </w:pPr>
            <w:r w:rsidRPr="00CB5C5E">
              <w:rPr>
                <w:rFonts w:ascii="ＭＳ ゴシック" w:eastAsia="ＭＳ ゴシック" w:hAnsi="ＭＳ ゴシック" w:cs="ＭＳ Ｐゴシック" w:hint="eastAsia"/>
                <w:color w:val="FFFFFF"/>
                <w:kern w:val="0"/>
                <w:szCs w:val="16"/>
              </w:rPr>
              <w:t>[配当時間]</w:t>
            </w:r>
          </w:p>
        </w:tc>
        <w:tc>
          <w:tcPr>
            <w:tcW w:w="426" w:type="dxa"/>
            <w:tcBorders>
              <w:left w:val="single" w:sz="4" w:space="0" w:color="FFFFFF"/>
              <w:right w:val="single" w:sz="4" w:space="0" w:color="FFFFFF"/>
            </w:tcBorders>
            <w:shd w:val="clear" w:color="auto" w:fill="000000"/>
            <w:vAlign w:val="center"/>
          </w:tcPr>
          <w:p w:rsidR="00C74267" w:rsidRPr="00D73555" w:rsidRDefault="00C74267" w:rsidP="00065DB1">
            <w:pPr>
              <w:spacing w:line="200" w:lineRule="exact"/>
              <w:jc w:val="center"/>
              <w:rPr>
                <w:rFonts w:ascii="ＭＳ ゴシック" w:eastAsia="ＭＳ ゴシック" w:hAnsi="ＭＳ ゴシック" w:cs="ＭＳ Ｐゴシック"/>
                <w:color w:val="FFFFFF"/>
                <w:kern w:val="0"/>
                <w:sz w:val="14"/>
                <w:szCs w:val="16"/>
              </w:rPr>
            </w:pPr>
            <w:r w:rsidRPr="00D73555">
              <w:rPr>
                <w:rFonts w:ascii="ＭＳ ゴシック" w:eastAsia="ＭＳ ゴシック" w:hAnsi="ＭＳ ゴシック" w:cs="ＭＳ Ｐゴシック" w:hint="eastAsia"/>
                <w:color w:val="FFFFFF"/>
                <w:kern w:val="0"/>
                <w:sz w:val="14"/>
                <w:szCs w:val="16"/>
              </w:rPr>
              <w:t>STEP</w:t>
            </w:r>
          </w:p>
        </w:tc>
        <w:tc>
          <w:tcPr>
            <w:tcW w:w="1984" w:type="dxa"/>
            <w:tcBorders>
              <w:left w:val="single" w:sz="4" w:space="0" w:color="FFFFFF"/>
              <w:right w:val="single" w:sz="4" w:space="0" w:color="FFFFFF"/>
            </w:tcBorders>
            <w:shd w:val="clear" w:color="auto" w:fill="000000"/>
            <w:vAlign w:val="center"/>
          </w:tcPr>
          <w:p w:rsidR="00C74267" w:rsidRPr="00CB5C5E" w:rsidRDefault="00C74267" w:rsidP="00065DB1">
            <w:pPr>
              <w:spacing w:line="200" w:lineRule="exact"/>
              <w:jc w:val="center"/>
              <w:rPr>
                <w:rFonts w:ascii="ＭＳ ゴシック" w:eastAsia="ＭＳ ゴシック" w:hAnsi="ＭＳ ゴシック" w:cs="ＭＳ Ｐゴシック"/>
                <w:color w:val="FFFFFF"/>
                <w:kern w:val="0"/>
                <w:szCs w:val="16"/>
              </w:rPr>
            </w:pPr>
            <w:r w:rsidRPr="00CB5C5E">
              <w:rPr>
                <w:rFonts w:ascii="ＭＳ ゴシック" w:eastAsia="ＭＳ ゴシック" w:hAnsi="ＭＳ ゴシック" w:cs="ＭＳ Ｐゴシック" w:hint="eastAsia"/>
                <w:color w:val="FFFFFF"/>
                <w:kern w:val="0"/>
                <w:szCs w:val="16"/>
              </w:rPr>
              <w:t>項目</w:t>
            </w:r>
          </w:p>
        </w:tc>
        <w:tc>
          <w:tcPr>
            <w:tcW w:w="2977" w:type="dxa"/>
            <w:tcBorders>
              <w:left w:val="single" w:sz="4" w:space="0" w:color="FFFFFF"/>
              <w:right w:val="single" w:sz="4" w:space="0" w:color="FFFFFF"/>
            </w:tcBorders>
            <w:shd w:val="clear" w:color="auto" w:fill="000000"/>
            <w:vAlign w:val="center"/>
          </w:tcPr>
          <w:p w:rsidR="00C74267" w:rsidRPr="00CB5C5E" w:rsidRDefault="00C74267" w:rsidP="0086663F">
            <w:pPr>
              <w:spacing w:line="200" w:lineRule="exact"/>
              <w:jc w:val="center"/>
              <w:rPr>
                <w:rFonts w:ascii="ＭＳ ゴシック" w:eastAsia="ＭＳ ゴシック" w:hAnsi="ＭＳ ゴシック" w:cs="ＭＳ Ｐゴシック"/>
                <w:color w:val="FFFFFF"/>
                <w:kern w:val="0"/>
                <w:szCs w:val="16"/>
              </w:rPr>
            </w:pPr>
            <w:r w:rsidRPr="00CB5C5E">
              <w:rPr>
                <w:rFonts w:ascii="ＭＳ ゴシック" w:eastAsia="ＭＳ ゴシック" w:hAnsi="ＭＳ ゴシック" w:cs="ＭＳ Ｐゴシック" w:hint="eastAsia"/>
                <w:color w:val="FFFFFF"/>
                <w:kern w:val="0"/>
                <w:szCs w:val="16"/>
              </w:rPr>
              <w:t>学習内容</w:t>
            </w:r>
          </w:p>
        </w:tc>
        <w:tc>
          <w:tcPr>
            <w:tcW w:w="3402" w:type="dxa"/>
            <w:tcBorders>
              <w:left w:val="single" w:sz="4" w:space="0" w:color="FFFFFF"/>
              <w:right w:val="single" w:sz="8" w:space="0" w:color="auto"/>
            </w:tcBorders>
            <w:shd w:val="clear" w:color="auto" w:fill="000000"/>
            <w:vAlign w:val="center"/>
          </w:tcPr>
          <w:p w:rsidR="001154A7" w:rsidRDefault="0060628F" w:rsidP="001154A7">
            <w:pPr>
              <w:spacing w:line="200" w:lineRule="exact"/>
              <w:jc w:val="center"/>
              <w:rPr>
                <w:rFonts w:ascii="ＭＳ ゴシック" w:eastAsia="ＭＳ ゴシック" w:hAnsi="ＭＳ ゴシック" w:cs="ＭＳ Ｐゴシック"/>
                <w:color w:val="FFFFFF"/>
                <w:kern w:val="0"/>
                <w:szCs w:val="16"/>
              </w:rPr>
            </w:pPr>
            <w:r>
              <w:rPr>
                <w:rFonts w:ascii="ＭＳ ゴシック" w:eastAsia="ＭＳ ゴシック" w:hAnsi="ＭＳ ゴシック" w:cs="ＭＳ Ｐゴシック" w:hint="eastAsia"/>
                <w:color w:val="FFFFFF"/>
                <w:kern w:val="0"/>
                <w:szCs w:val="16"/>
              </w:rPr>
              <w:t>評価</w:t>
            </w:r>
          </w:p>
          <w:p w:rsidR="00636F7F" w:rsidRDefault="00636F7F" w:rsidP="00636F7F">
            <w:pPr>
              <w:spacing w:line="200" w:lineRule="exact"/>
              <w:jc w:val="center"/>
              <w:rPr>
                <w:rFonts w:ascii="ＭＳ ゴシック" w:eastAsia="ＭＳ ゴシック" w:hAnsi="ＭＳ ゴシック" w:cs="ＭＳ Ｐゴシック"/>
                <w:color w:val="FFFFFF"/>
                <w:kern w:val="0"/>
                <w:szCs w:val="16"/>
              </w:rPr>
            </w:pPr>
            <w:r>
              <w:rPr>
                <w:rFonts w:ascii="ＭＳ ゴシック" w:eastAsia="ＭＳ ゴシック" w:hAnsi="ＭＳ ゴシック" w:cs="ＭＳ Ｐゴシック"/>
                <w:color w:val="FFFFFF"/>
                <w:kern w:val="0"/>
                <w:szCs w:val="16"/>
              </w:rPr>
              <w:t>(態)主体的に学習に取り組む態度</w:t>
            </w:r>
          </w:p>
          <w:p w:rsidR="001154A7" w:rsidRPr="00CB5C5E" w:rsidRDefault="001154A7" w:rsidP="00636F7F">
            <w:pPr>
              <w:spacing w:line="200" w:lineRule="exact"/>
              <w:jc w:val="center"/>
              <w:rPr>
                <w:rFonts w:ascii="ＭＳ ゴシック" w:eastAsia="ＭＳ ゴシック" w:hAnsi="ＭＳ ゴシック" w:cs="ＭＳ Ｐゴシック"/>
                <w:color w:val="FFFFFF"/>
                <w:kern w:val="0"/>
                <w:szCs w:val="16"/>
              </w:rPr>
            </w:pPr>
            <w:r>
              <w:rPr>
                <w:rFonts w:ascii="ＭＳ ゴシック" w:eastAsia="ＭＳ ゴシック" w:hAnsi="ＭＳ ゴシック" w:cs="ＭＳ Ｐゴシック"/>
                <w:color w:val="FFFFFF"/>
                <w:kern w:val="0"/>
                <w:szCs w:val="16"/>
              </w:rPr>
              <w:t>(思)思考・判断・</w:t>
            </w:r>
            <w:r w:rsidR="007E353B">
              <w:rPr>
                <w:rFonts w:ascii="ＭＳ ゴシック" w:eastAsia="ＭＳ ゴシック" w:hAnsi="ＭＳ ゴシック" w:cs="ＭＳ Ｐゴシック"/>
                <w:color w:val="FFFFFF"/>
                <w:kern w:val="0"/>
                <w:szCs w:val="16"/>
              </w:rPr>
              <w:t>表現</w:t>
            </w:r>
            <w:r w:rsidR="00636F7F">
              <w:rPr>
                <w:rFonts w:ascii="ＭＳ ゴシック" w:eastAsia="ＭＳ ゴシック" w:hAnsi="ＭＳ ゴシック" w:cs="ＭＳ Ｐゴシック"/>
                <w:color w:val="FFFFFF"/>
                <w:kern w:val="0"/>
                <w:szCs w:val="16"/>
              </w:rPr>
              <w:t xml:space="preserve">　(知)知識・技能</w:t>
            </w:r>
          </w:p>
        </w:tc>
      </w:tr>
      <w:tr w:rsidR="00C74267" w:rsidRPr="002A2510" w:rsidTr="005E7354">
        <w:trPr>
          <w:trHeight w:val="185"/>
        </w:trPr>
        <w:tc>
          <w:tcPr>
            <w:tcW w:w="284" w:type="dxa"/>
            <w:vMerge w:val="restart"/>
            <w:tcBorders>
              <w:left w:val="single" w:sz="8" w:space="0" w:color="auto"/>
              <w:right w:val="single" w:sz="8" w:space="0" w:color="auto"/>
            </w:tcBorders>
            <w:shd w:val="clear" w:color="auto" w:fill="FFFFFF"/>
          </w:tcPr>
          <w:p w:rsidR="00C74267" w:rsidRPr="00041D31" w:rsidRDefault="00C74267" w:rsidP="00BA5FC1">
            <w:pPr>
              <w:spacing w:line="220" w:lineRule="exact"/>
              <w:rPr>
                <w:rFonts w:ascii="ＭＳ ゴシック" w:eastAsia="ＭＳ ゴシック" w:hAnsi="ＭＳ ゴシック" w:cs="ＭＳ Ｐゴシック"/>
                <w:color w:val="000000"/>
                <w:kern w:val="0"/>
                <w:szCs w:val="16"/>
              </w:rPr>
            </w:pPr>
            <w:r w:rsidRPr="00041D31">
              <w:rPr>
                <w:rFonts w:ascii="ＭＳ ゴシック" w:eastAsia="ＭＳ ゴシック" w:hAnsi="ＭＳ ゴシック" w:cs="ＭＳ Ｐゴシック" w:hint="eastAsia"/>
                <w:color w:val="000000"/>
                <w:kern w:val="0"/>
                <w:szCs w:val="16"/>
              </w:rPr>
              <w:t>４月</w:t>
            </w:r>
          </w:p>
        </w:tc>
        <w:tc>
          <w:tcPr>
            <w:tcW w:w="425" w:type="dxa"/>
            <w:tcBorders>
              <w:left w:val="single" w:sz="8" w:space="0" w:color="auto"/>
              <w:right w:val="single" w:sz="8" w:space="0" w:color="auto"/>
            </w:tcBorders>
            <w:shd w:val="clear" w:color="auto" w:fill="D9D9D9" w:themeFill="background1" w:themeFillShade="D9"/>
            <w:vAlign w:val="center"/>
          </w:tcPr>
          <w:p w:rsidR="00C74267" w:rsidRPr="00041D31" w:rsidRDefault="00C74267" w:rsidP="005E7354">
            <w:pPr>
              <w:jc w:val="center"/>
              <w:rPr>
                <w:rFonts w:ascii="ＭＳ ゴシック" w:eastAsia="ＭＳ ゴシック" w:hAnsi="ＭＳ ゴシック" w:cs="ＭＳ Ｐゴシック"/>
                <w:color w:val="000000"/>
                <w:kern w:val="0"/>
                <w:szCs w:val="16"/>
              </w:rPr>
            </w:pPr>
          </w:p>
        </w:tc>
        <w:tc>
          <w:tcPr>
            <w:tcW w:w="9781" w:type="dxa"/>
            <w:gridSpan w:val="5"/>
            <w:tcBorders>
              <w:left w:val="single" w:sz="8" w:space="0" w:color="auto"/>
              <w:bottom w:val="single" w:sz="8" w:space="0" w:color="auto"/>
              <w:right w:val="single" w:sz="8" w:space="0" w:color="auto"/>
            </w:tcBorders>
            <w:shd w:val="clear" w:color="auto" w:fill="D9D9D9" w:themeFill="background1" w:themeFillShade="D9"/>
            <w:vAlign w:val="center"/>
          </w:tcPr>
          <w:p w:rsidR="00C74267" w:rsidRPr="00041D31" w:rsidRDefault="00C74267" w:rsidP="005E7354">
            <w:pPr>
              <w:rPr>
                <w:rFonts w:ascii="ＭＳ ゴシック" w:eastAsia="ＭＳ ゴシック" w:hAnsi="ＭＳ ゴシック" w:cs="ＭＳ Ｐゴシック"/>
                <w:color w:val="000000"/>
                <w:kern w:val="0"/>
                <w:szCs w:val="16"/>
              </w:rPr>
            </w:pPr>
            <w:r w:rsidRPr="00041D31">
              <w:rPr>
                <w:rFonts w:ascii="ＭＳ ゴシック" w:eastAsia="ＭＳ ゴシック" w:hAnsi="ＭＳ ゴシック" w:cs="ＭＳ Ｐゴシック" w:hint="eastAsia"/>
                <w:color w:val="000000"/>
                <w:kern w:val="0"/>
                <w:szCs w:val="16"/>
              </w:rPr>
              <w:t xml:space="preserve">１章　</w:t>
            </w:r>
            <w:r>
              <w:rPr>
                <w:rFonts w:ascii="ＭＳ ゴシック" w:eastAsia="ＭＳ ゴシック" w:hAnsi="ＭＳ ゴシック" w:cs="ＭＳ Ｐゴシック" w:hint="eastAsia"/>
                <w:color w:val="000000"/>
                <w:kern w:val="0"/>
                <w:szCs w:val="16"/>
              </w:rPr>
              <w:t>情報の表現～情報や情報技術を使ってみよう～　[10時間</w:t>
            </w:r>
            <w:r w:rsidRPr="00041D31">
              <w:rPr>
                <w:rFonts w:ascii="ＭＳ ゴシック" w:eastAsia="ＭＳ ゴシック" w:hAnsi="ＭＳ ゴシック" w:cs="ＭＳ Ｐゴシック" w:hint="eastAsia"/>
                <w:color w:val="000000"/>
                <w:kern w:val="0"/>
                <w:szCs w:val="16"/>
              </w:rPr>
              <w:t>]</w:t>
            </w:r>
          </w:p>
        </w:tc>
      </w:tr>
      <w:tr w:rsidR="00C74267" w:rsidRPr="002A2510" w:rsidTr="00E619A4">
        <w:trPr>
          <w:trHeight w:val="40"/>
        </w:trPr>
        <w:tc>
          <w:tcPr>
            <w:tcW w:w="284" w:type="dxa"/>
            <w:vMerge/>
            <w:tcBorders>
              <w:left w:val="single" w:sz="8" w:space="0" w:color="auto"/>
              <w:right w:val="single" w:sz="8" w:space="0" w:color="auto"/>
            </w:tcBorders>
            <w:shd w:val="clear" w:color="auto" w:fill="FFFFFF"/>
          </w:tcPr>
          <w:p w:rsidR="00C74267" w:rsidRPr="00041D31" w:rsidRDefault="00C74267" w:rsidP="00767F3A">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1</w:t>
            </w:r>
          </w:p>
        </w:tc>
        <w:tc>
          <w:tcPr>
            <w:tcW w:w="992" w:type="dxa"/>
            <w:vMerge w:val="restart"/>
            <w:tcBorders>
              <w:top w:val="single" w:sz="8" w:space="0" w:color="auto"/>
              <w:left w:val="single" w:sz="8" w:space="0" w:color="auto"/>
              <w:right w:val="single"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１節</w:t>
            </w:r>
          </w:p>
          <w:p w:rsidR="00C74267" w:rsidRPr="005E7354" w:rsidRDefault="00C74267" w:rsidP="005E7354">
            <w:pPr>
              <w:rPr>
                <w:rFonts w:hAnsi="ＭＳ 明朝" w:cs="ＭＳ Ｐゴシック"/>
                <w:color w:val="000000"/>
                <w:kern w:val="0"/>
                <w:szCs w:val="16"/>
              </w:rPr>
            </w:pPr>
            <w:r w:rsidRPr="005E7354">
              <w:rPr>
                <w:rFonts w:hAnsi="ＭＳ 明朝" w:cs="ＭＳ Ｐゴシック" w:hint="eastAsia"/>
                <w:color w:val="000000"/>
                <w:kern w:val="0"/>
                <w:szCs w:val="16"/>
              </w:rPr>
              <w:t>情報機器を使うために必要なこと</w:t>
            </w:r>
          </w:p>
        </w:tc>
        <w:tc>
          <w:tcPr>
            <w:tcW w:w="426" w:type="dxa"/>
            <w:tcBorders>
              <w:top w:val="single" w:sz="8" w:space="0" w:color="auto"/>
              <w:left w:val="single" w:sz="4" w:space="0" w:color="auto"/>
              <w:bottom w:val="dashSmallGap" w:sz="4" w:space="0" w:color="auto"/>
              <w:right w:val="single"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color w:val="000000"/>
                <w:kern w:val="0"/>
                <w:szCs w:val="16"/>
              </w:rPr>
              <w:t>1</w:t>
            </w:r>
          </w:p>
        </w:tc>
        <w:tc>
          <w:tcPr>
            <w:tcW w:w="1984" w:type="dxa"/>
            <w:tcBorders>
              <w:top w:val="single" w:sz="8" w:space="0" w:color="auto"/>
              <w:left w:val="single" w:sz="4" w:space="0" w:color="auto"/>
              <w:bottom w:val="dashSmallGap" w:sz="4" w:space="0" w:color="auto"/>
              <w:right w:val="single"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①身の回りの情報機器と学校でのルール</w:t>
            </w:r>
          </w:p>
        </w:tc>
        <w:tc>
          <w:tcPr>
            <w:tcW w:w="2977" w:type="dxa"/>
            <w:tcBorders>
              <w:top w:val="single" w:sz="8" w:space="0" w:color="auto"/>
              <w:left w:val="single" w:sz="4" w:space="0" w:color="auto"/>
              <w:bottom w:val="dashSmallGap" w:sz="4" w:space="0" w:color="auto"/>
              <w:right w:val="single" w:sz="4" w:space="0" w:color="auto"/>
            </w:tcBorders>
            <w:shd w:val="clear" w:color="auto" w:fill="auto"/>
          </w:tcPr>
          <w:p w:rsidR="00C74267" w:rsidRPr="005E7354" w:rsidRDefault="00C74267" w:rsidP="0069463E">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・情報社会　・情報機器　・ルールやマナー</w:t>
            </w:r>
          </w:p>
        </w:tc>
        <w:tc>
          <w:tcPr>
            <w:tcW w:w="3402" w:type="dxa"/>
            <w:tcBorders>
              <w:top w:val="single" w:sz="8" w:space="0" w:color="auto"/>
              <w:left w:val="single" w:sz="4" w:space="0" w:color="auto"/>
              <w:bottom w:val="dashSmallGap" w:sz="4" w:space="0" w:color="auto"/>
              <w:right w:val="single" w:sz="8" w:space="0" w:color="auto"/>
            </w:tcBorders>
            <w:shd w:val="clear" w:color="auto" w:fill="auto"/>
          </w:tcPr>
          <w:p w:rsidR="00C74267" w:rsidRPr="0069463E" w:rsidRDefault="00F0038C" w:rsidP="00F0038C">
            <w:pPr>
              <w:ind w:left="145" w:hangingChars="100" w:hanging="145"/>
              <w:rPr>
                <w:rFonts w:hAnsi="ＭＳ 明朝" w:cs="ＭＳ Ｐゴシック"/>
                <w:color w:val="000000"/>
                <w:kern w:val="0"/>
                <w:szCs w:val="14"/>
              </w:rPr>
            </w:pPr>
            <w:r>
              <w:rPr>
                <w:rFonts w:hAnsi="ＭＳ 明朝" w:cs="ＭＳ Ｐゴシック"/>
                <w:color w:val="000000"/>
                <w:kern w:val="0"/>
                <w:szCs w:val="14"/>
              </w:rPr>
              <w:t>(態)情報が生活や社会に果たしている役割について関心を持つ</w:t>
            </w:r>
          </w:p>
        </w:tc>
      </w:tr>
      <w:tr w:rsidR="00C74267" w:rsidRPr="002A2510" w:rsidTr="00E619A4">
        <w:trPr>
          <w:trHeight w:val="66"/>
        </w:trPr>
        <w:tc>
          <w:tcPr>
            <w:tcW w:w="284" w:type="dxa"/>
            <w:vMerge/>
            <w:tcBorders>
              <w:left w:val="single" w:sz="8" w:space="0" w:color="auto"/>
              <w:right w:val="single" w:sz="8" w:space="0" w:color="auto"/>
            </w:tcBorders>
            <w:shd w:val="clear" w:color="auto" w:fill="FFFFFF"/>
          </w:tcPr>
          <w:p w:rsidR="00C74267" w:rsidRPr="00041D31" w:rsidRDefault="00C74267" w:rsidP="00BA5FC1">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2</w:t>
            </w:r>
          </w:p>
        </w:tc>
        <w:tc>
          <w:tcPr>
            <w:tcW w:w="992" w:type="dxa"/>
            <w:vMerge/>
            <w:tcBorders>
              <w:left w:val="single" w:sz="8" w:space="0" w:color="auto"/>
              <w:bottom w:val="single" w:sz="4" w:space="0" w:color="auto"/>
              <w:right w:val="single" w:sz="4" w:space="0" w:color="auto"/>
            </w:tcBorders>
            <w:shd w:val="clear" w:color="auto" w:fill="auto"/>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left w:val="single" w:sz="4" w:space="0" w:color="auto"/>
              <w:bottom w:val="single" w:sz="4" w:space="0" w:color="auto"/>
              <w:right w:val="single"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2</w:t>
            </w:r>
          </w:p>
        </w:tc>
        <w:tc>
          <w:tcPr>
            <w:tcW w:w="1984" w:type="dxa"/>
            <w:tcBorders>
              <w:top w:val="dashSmallGap" w:sz="4" w:space="0" w:color="auto"/>
              <w:left w:val="single" w:sz="4" w:space="0" w:color="auto"/>
              <w:bottom w:val="single" w:sz="4" w:space="0" w:color="auto"/>
              <w:right w:val="single"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②快適で安全な使い方</w:t>
            </w:r>
          </w:p>
        </w:tc>
        <w:tc>
          <w:tcPr>
            <w:tcW w:w="2977" w:type="dxa"/>
            <w:tcBorders>
              <w:top w:val="dashSmallGap" w:sz="4" w:space="0" w:color="auto"/>
              <w:left w:val="single" w:sz="4" w:space="0" w:color="auto"/>
              <w:bottom w:val="single"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・インターネットの特徴　・インターネットのルールやマナー</w:t>
            </w:r>
          </w:p>
        </w:tc>
        <w:tc>
          <w:tcPr>
            <w:tcW w:w="3402" w:type="dxa"/>
            <w:tcBorders>
              <w:top w:val="dashSmallGap" w:sz="4" w:space="0" w:color="auto"/>
              <w:left w:val="single" w:sz="4" w:space="0" w:color="auto"/>
              <w:bottom w:val="single" w:sz="4" w:space="0" w:color="auto"/>
              <w:right w:val="single" w:sz="8" w:space="0" w:color="auto"/>
            </w:tcBorders>
            <w:shd w:val="clear" w:color="auto" w:fill="auto"/>
          </w:tcPr>
          <w:p w:rsidR="00F0038C" w:rsidRDefault="00F0038C" w:rsidP="005E7354">
            <w:pPr>
              <w:ind w:left="145" w:hangingChars="100" w:hanging="145"/>
              <w:rPr>
                <w:rFonts w:hAnsi="ＭＳ 明朝" w:cs="ＭＳ Ｐゴシック"/>
                <w:color w:val="000000"/>
                <w:kern w:val="0"/>
                <w:szCs w:val="14"/>
              </w:rPr>
            </w:pPr>
            <w:r>
              <w:rPr>
                <w:rFonts w:hAnsi="ＭＳ 明朝" w:cs="ＭＳ Ｐゴシック"/>
                <w:color w:val="000000"/>
                <w:kern w:val="0"/>
                <w:szCs w:val="14"/>
              </w:rPr>
              <w:t>(態)情報社会のルールやマナーを守ろうとする</w:t>
            </w:r>
          </w:p>
          <w:p w:rsidR="00C74267" w:rsidRPr="005E7354" w:rsidRDefault="00F0038C" w:rsidP="005E7354">
            <w:pPr>
              <w:ind w:left="145" w:hangingChars="100" w:hanging="145"/>
              <w:rPr>
                <w:rFonts w:hAnsi="ＭＳ 明朝" w:cs="ＭＳ Ｐゴシック"/>
                <w:color w:val="000000"/>
                <w:kern w:val="0"/>
                <w:szCs w:val="14"/>
              </w:rPr>
            </w:pPr>
            <w:r>
              <w:rPr>
                <w:rFonts w:hAnsi="ＭＳ 明朝" w:cs="ＭＳ Ｐゴシック"/>
                <w:color w:val="000000"/>
                <w:kern w:val="0"/>
                <w:szCs w:val="14"/>
              </w:rPr>
              <w:t>(思)インターネットの利点と問題点から，快適で安全な利用のしかたを考える</w:t>
            </w:r>
          </w:p>
        </w:tc>
      </w:tr>
      <w:tr w:rsidR="00C74267" w:rsidRPr="002A2510" w:rsidTr="00E619A4">
        <w:trPr>
          <w:trHeight w:val="192"/>
        </w:trPr>
        <w:tc>
          <w:tcPr>
            <w:tcW w:w="284" w:type="dxa"/>
            <w:vMerge/>
            <w:tcBorders>
              <w:left w:val="single" w:sz="8" w:space="0" w:color="auto"/>
              <w:right w:val="single" w:sz="8" w:space="0" w:color="auto"/>
            </w:tcBorders>
            <w:shd w:val="clear" w:color="auto" w:fill="FFFFFF"/>
          </w:tcPr>
          <w:p w:rsidR="00C74267" w:rsidRPr="00041D31" w:rsidRDefault="00C74267" w:rsidP="00BA5FC1">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w:t>
            </w:r>
          </w:p>
        </w:tc>
        <w:tc>
          <w:tcPr>
            <w:tcW w:w="992" w:type="dxa"/>
            <w:vMerge w:val="restart"/>
            <w:tcBorders>
              <w:top w:val="single" w:sz="4" w:space="0" w:color="auto"/>
              <w:left w:val="single" w:sz="8"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２節</w:t>
            </w:r>
          </w:p>
          <w:p w:rsidR="00C74267" w:rsidRPr="005E7354" w:rsidRDefault="00C74267" w:rsidP="005E7354">
            <w:pPr>
              <w:rPr>
                <w:rFonts w:hAnsi="ＭＳ 明朝" w:cs="ＭＳ Ｐゴシック"/>
                <w:color w:val="000000"/>
                <w:kern w:val="0"/>
                <w:szCs w:val="16"/>
              </w:rPr>
            </w:pPr>
            <w:r w:rsidRPr="005E7354">
              <w:rPr>
                <w:rFonts w:hAnsi="ＭＳ 明朝" w:cs="ＭＳ Ｐゴシック" w:hint="eastAsia"/>
                <w:color w:val="000000"/>
                <w:kern w:val="0"/>
                <w:szCs w:val="16"/>
              </w:rPr>
              <w:t>情報を伝えてみよう</w:t>
            </w:r>
          </w:p>
        </w:tc>
        <w:tc>
          <w:tcPr>
            <w:tcW w:w="426" w:type="dxa"/>
            <w:tcBorders>
              <w:top w:val="single"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w:t>
            </w:r>
          </w:p>
        </w:tc>
        <w:tc>
          <w:tcPr>
            <w:tcW w:w="1984" w:type="dxa"/>
            <w:tcBorders>
              <w:top w:val="single" w:sz="4" w:space="0" w:color="auto"/>
              <w:bottom w:val="dashSmallGap" w:sz="4" w:space="0" w:color="auto"/>
            </w:tcBorders>
            <w:shd w:val="clear" w:color="auto" w:fill="auto"/>
          </w:tcPr>
          <w:p w:rsidR="00C74267" w:rsidRPr="005E7354" w:rsidRDefault="00C74267" w:rsidP="00E619A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①伝えたいテーマを考えよう</w:t>
            </w:r>
          </w:p>
        </w:tc>
        <w:tc>
          <w:tcPr>
            <w:tcW w:w="2977" w:type="dxa"/>
            <w:tcBorders>
              <w:top w:val="single" w:sz="4" w:space="0" w:color="auto"/>
              <w:bottom w:val="dashSmallGap"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・情報の伝達　・情報とデータ</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C74267" w:rsidRDefault="003F6C3F" w:rsidP="005E7354">
            <w:pPr>
              <w:ind w:left="521" w:hangingChars="360" w:hanging="521"/>
              <w:rPr>
                <w:rFonts w:hAnsi="ＭＳ 明朝" w:cs="ＭＳ Ｐゴシック"/>
                <w:color w:val="000000"/>
                <w:kern w:val="0"/>
                <w:szCs w:val="14"/>
              </w:rPr>
            </w:pPr>
            <w:r>
              <w:rPr>
                <w:rFonts w:hAnsi="ＭＳ 明朝" w:cs="ＭＳ Ｐゴシック"/>
                <w:color w:val="000000"/>
                <w:kern w:val="0"/>
                <w:szCs w:val="14"/>
              </w:rPr>
              <w:t>(知)情報を伝える流れを説明できる</w:t>
            </w:r>
          </w:p>
          <w:p w:rsidR="003F6C3F" w:rsidRPr="005E7354" w:rsidRDefault="003F6C3F" w:rsidP="005E7354">
            <w:pPr>
              <w:ind w:left="521" w:hangingChars="360" w:hanging="521"/>
              <w:rPr>
                <w:rFonts w:hAnsi="ＭＳ 明朝" w:cs="ＭＳ Ｐゴシック"/>
                <w:color w:val="000000"/>
                <w:kern w:val="0"/>
                <w:szCs w:val="14"/>
              </w:rPr>
            </w:pPr>
            <w:r>
              <w:rPr>
                <w:rFonts w:hAnsi="ＭＳ 明朝" w:cs="ＭＳ Ｐゴシック"/>
                <w:color w:val="000000"/>
                <w:kern w:val="0"/>
                <w:szCs w:val="14"/>
              </w:rPr>
              <w:t>(知)「情報」と「データ」の違いを説明できる</w:t>
            </w:r>
          </w:p>
        </w:tc>
      </w:tr>
      <w:tr w:rsidR="00C74267" w:rsidRPr="002A2510" w:rsidTr="00E619A4">
        <w:trPr>
          <w:trHeight w:val="196"/>
        </w:trPr>
        <w:tc>
          <w:tcPr>
            <w:tcW w:w="284" w:type="dxa"/>
            <w:vMerge/>
            <w:tcBorders>
              <w:left w:val="single" w:sz="8" w:space="0" w:color="auto"/>
              <w:right w:val="single" w:sz="8" w:space="0" w:color="auto"/>
            </w:tcBorders>
            <w:shd w:val="clear" w:color="auto" w:fill="FFFFFF"/>
          </w:tcPr>
          <w:p w:rsidR="00C74267" w:rsidRPr="00041D31" w:rsidRDefault="00C74267" w:rsidP="00BA5FC1">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4</w:t>
            </w:r>
          </w:p>
        </w:tc>
        <w:tc>
          <w:tcPr>
            <w:tcW w:w="992" w:type="dxa"/>
            <w:vMerge/>
            <w:tcBorders>
              <w:left w:val="single" w:sz="8" w:space="0" w:color="auto"/>
            </w:tcBorders>
            <w:shd w:val="clear" w:color="auto" w:fill="auto"/>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w:t>
            </w:r>
          </w:p>
        </w:tc>
        <w:tc>
          <w:tcPr>
            <w:tcW w:w="1984" w:type="dxa"/>
            <w:tcBorders>
              <w:top w:val="dashSmallGap"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②情報を収集しよう</w:t>
            </w:r>
          </w:p>
        </w:tc>
        <w:tc>
          <w:tcPr>
            <w:tcW w:w="2977" w:type="dxa"/>
            <w:tcBorders>
              <w:top w:val="dashSmallGap" w:sz="4" w:space="0" w:color="auto"/>
              <w:bottom w:val="dashSmallGap"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・情報収集　・著作権</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Default="002D20A8" w:rsidP="003F6C3F">
            <w:pPr>
              <w:rPr>
                <w:rFonts w:hAnsi="ＭＳ 明朝" w:cs="ＭＳ Ｐゴシック"/>
                <w:color w:val="000000"/>
                <w:kern w:val="0"/>
                <w:szCs w:val="14"/>
              </w:rPr>
            </w:pPr>
            <w:r>
              <w:rPr>
                <w:rFonts w:hAnsi="ＭＳ 明朝" w:cs="ＭＳ Ｐゴシック"/>
                <w:color w:val="000000"/>
                <w:kern w:val="0"/>
                <w:szCs w:val="14"/>
              </w:rPr>
              <w:t>(態)著作権などに配慮して情報を収集している</w:t>
            </w:r>
          </w:p>
          <w:p w:rsidR="002D20A8" w:rsidRPr="005E7354" w:rsidRDefault="002D20A8" w:rsidP="003F6C3F">
            <w:pPr>
              <w:rPr>
                <w:rFonts w:hAnsi="ＭＳ 明朝" w:cs="ＭＳ Ｐゴシック"/>
                <w:color w:val="000000"/>
                <w:kern w:val="0"/>
                <w:szCs w:val="14"/>
              </w:rPr>
            </w:pPr>
            <w:r>
              <w:rPr>
                <w:rFonts w:hAnsi="ＭＳ 明朝" w:cs="ＭＳ Ｐゴシック"/>
                <w:color w:val="000000"/>
                <w:kern w:val="0"/>
                <w:szCs w:val="14"/>
              </w:rPr>
              <w:t>(知)情報を収集するときの注意点を説明できる</w:t>
            </w:r>
          </w:p>
        </w:tc>
      </w:tr>
      <w:tr w:rsidR="00C74267" w:rsidRPr="002A2510" w:rsidTr="00E619A4">
        <w:trPr>
          <w:trHeight w:val="204"/>
        </w:trPr>
        <w:tc>
          <w:tcPr>
            <w:tcW w:w="284" w:type="dxa"/>
            <w:vMerge/>
            <w:tcBorders>
              <w:left w:val="single" w:sz="8" w:space="0" w:color="auto"/>
              <w:right w:val="single" w:sz="8" w:space="0" w:color="auto"/>
            </w:tcBorders>
            <w:shd w:val="clear" w:color="auto" w:fill="FFFFFF"/>
          </w:tcPr>
          <w:p w:rsidR="00C74267" w:rsidRPr="00041D31" w:rsidRDefault="00C74267" w:rsidP="00BA5FC1">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5</w:t>
            </w:r>
          </w:p>
        </w:tc>
        <w:tc>
          <w:tcPr>
            <w:tcW w:w="992" w:type="dxa"/>
            <w:vMerge/>
            <w:tcBorders>
              <w:left w:val="single" w:sz="8" w:space="0" w:color="auto"/>
            </w:tcBorders>
            <w:shd w:val="clear" w:color="auto" w:fill="auto"/>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5</w:t>
            </w:r>
          </w:p>
        </w:tc>
        <w:tc>
          <w:tcPr>
            <w:tcW w:w="1984" w:type="dxa"/>
            <w:tcBorders>
              <w:top w:val="dashSmallGap"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③収集した情報を整理しよう</w:t>
            </w:r>
          </w:p>
        </w:tc>
        <w:tc>
          <w:tcPr>
            <w:tcW w:w="2977" w:type="dxa"/>
            <w:tcBorders>
              <w:top w:val="dashSmallGap" w:sz="4" w:space="0" w:color="auto"/>
              <w:bottom w:val="dashSmallGap"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・情報の整理　・トレードオフ</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2D20A8" w:rsidP="002D20A8">
            <w:pPr>
              <w:ind w:left="145" w:hangingChars="100" w:hanging="145"/>
              <w:rPr>
                <w:rFonts w:hAnsi="ＭＳ 明朝" w:cs="ＭＳ Ｐゴシック"/>
                <w:color w:val="000000"/>
                <w:kern w:val="0"/>
                <w:szCs w:val="14"/>
              </w:rPr>
            </w:pPr>
            <w:r>
              <w:rPr>
                <w:rFonts w:hAnsi="ＭＳ 明朝" w:cs="ＭＳ Ｐゴシック"/>
                <w:color w:val="000000"/>
                <w:kern w:val="0"/>
                <w:szCs w:val="14"/>
              </w:rPr>
              <w:t>(思)効率的に伝達するために情報を整理・分析することができる</w:t>
            </w:r>
          </w:p>
        </w:tc>
      </w:tr>
      <w:tr w:rsidR="00C74267" w:rsidRPr="002A2510" w:rsidTr="00E619A4">
        <w:trPr>
          <w:trHeight w:val="152"/>
        </w:trPr>
        <w:tc>
          <w:tcPr>
            <w:tcW w:w="284" w:type="dxa"/>
            <w:vMerge w:val="restart"/>
            <w:tcBorders>
              <w:left w:val="single" w:sz="8" w:space="0" w:color="auto"/>
              <w:right w:val="single" w:sz="8" w:space="0" w:color="auto"/>
            </w:tcBorders>
            <w:shd w:val="clear" w:color="auto" w:fill="FFFFFF"/>
          </w:tcPr>
          <w:p w:rsidR="00727D6C" w:rsidRPr="00041D31" w:rsidRDefault="00727D6C" w:rsidP="00BA5FC1">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color w:val="000000"/>
                <w:kern w:val="0"/>
                <w:szCs w:val="16"/>
              </w:rPr>
              <w:t>５月</w:t>
            </w: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6</w:t>
            </w:r>
          </w:p>
        </w:tc>
        <w:tc>
          <w:tcPr>
            <w:tcW w:w="992" w:type="dxa"/>
            <w:vMerge/>
            <w:tcBorders>
              <w:left w:val="single" w:sz="8" w:space="0" w:color="auto"/>
            </w:tcBorders>
            <w:shd w:val="clear" w:color="auto" w:fill="auto"/>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6</w:t>
            </w:r>
          </w:p>
        </w:tc>
        <w:tc>
          <w:tcPr>
            <w:tcW w:w="1984" w:type="dxa"/>
            <w:tcBorders>
              <w:top w:val="dashSmallGap"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④情報を処理・加工して表現しよう①（文字や数値，画像などの表現）</w:t>
            </w:r>
          </w:p>
        </w:tc>
        <w:tc>
          <w:tcPr>
            <w:tcW w:w="2977" w:type="dxa"/>
            <w:tcBorders>
              <w:top w:val="dashSmallGap" w:sz="4" w:space="0" w:color="auto"/>
              <w:bottom w:val="dashSmallGap"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・文字情報　・数値情報　・画像情報</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2D20A8" w:rsidP="005E7354">
            <w:pPr>
              <w:rPr>
                <w:rFonts w:hAnsi="ＭＳ 明朝" w:cs="ＭＳ Ｐゴシック"/>
                <w:color w:val="000000"/>
                <w:kern w:val="0"/>
                <w:szCs w:val="14"/>
              </w:rPr>
            </w:pPr>
            <w:r>
              <w:rPr>
                <w:rFonts w:hAnsi="ＭＳ 明朝" w:cs="ＭＳ Ｐゴシック"/>
                <w:color w:val="000000"/>
                <w:kern w:val="0"/>
                <w:szCs w:val="14"/>
              </w:rPr>
              <w:t>(知)使用する情報に適した処理・加工ができる</w:t>
            </w:r>
          </w:p>
        </w:tc>
      </w:tr>
      <w:tr w:rsidR="00C74267" w:rsidRPr="002A2510" w:rsidTr="00E619A4">
        <w:trPr>
          <w:trHeight w:val="180"/>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7</w:t>
            </w:r>
          </w:p>
        </w:tc>
        <w:tc>
          <w:tcPr>
            <w:tcW w:w="992" w:type="dxa"/>
            <w:vMerge/>
            <w:tcBorders>
              <w:left w:val="single" w:sz="8" w:space="0" w:color="auto"/>
            </w:tcBorders>
            <w:shd w:val="clear" w:color="auto" w:fill="auto"/>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7</w:t>
            </w:r>
          </w:p>
        </w:tc>
        <w:tc>
          <w:tcPr>
            <w:tcW w:w="1984" w:type="dxa"/>
            <w:tcBorders>
              <w:top w:val="dashSmallGap"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⑤情報を処理・加工して表現しよう②</w:t>
            </w:r>
            <w:r w:rsidRPr="005E7354">
              <w:rPr>
                <w:rFonts w:hAnsi="ＭＳ 明朝" w:cs="ＭＳ Ｐゴシック"/>
                <w:color w:val="000000"/>
                <w:kern w:val="0"/>
                <w:szCs w:val="16"/>
              </w:rPr>
              <w:t>（色に配慮した表現）</w:t>
            </w:r>
          </w:p>
        </w:tc>
        <w:tc>
          <w:tcPr>
            <w:tcW w:w="2977" w:type="dxa"/>
            <w:tcBorders>
              <w:top w:val="dashSmallGap" w:sz="4" w:space="0" w:color="auto"/>
              <w:bottom w:val="dashSmallGap"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・配色　・カラーユニバーサルデザイン</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2D20A8" w:rsidP="005E7354">
            <w:pPr>
              <w:rPr>
                <w:rFonts w:hAnsi="ＭＳ 明朝" w:cs="ＭＳ Ｐゴシック"/>
                <w:color w:val="000000"/>
                <w:kern w:val="0"/>
                <w:szCs w:val="14"/>
              </w:rPr>
            </w:pPr>
            <w:r>
              <w:rPr>
                <w:rFonts w:hAnsi="ＭＳ 明朝" w:cs="ＭＳ Ｐゴシック"/>
                <w:color w:val="000000"/>
                <w:kern w:val="0"/>
                <w:szCs w:val="14"/>
              </w:rPr>
              <w:t>(知)適切な配色で情報を処理・加工できる</w:t>
            </w:r>
          </w:p>
        </w:tc>
      </w:tr>
      <w:tr w:rsidR="00C74267" w:rsidRPr="002A2510" w:rsidTr="00E619A4">
        <w:trPr>
          <w:trHeight w:val="168"/>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8</w:t>
            </w:r>
          </w:p>
        </w:tc>
        <w:tc>
          <w:tcPr>
            <w:tcW w:w="992" w:type="dxa"/>
            <w:vMerge/>
            <w:tcBorders>
              <w:left w:val="single" w:sz="8" w:space="0" w:color="auto"/>
              <w:bottom w:val="single" w:sz="4" w:space="0" w:color="auto"/>
            </w:tcBorders>
            <w:shd w:val="clear" w:color="auto" w:fill="auto"/>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single"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8</w:t>
            </w:r>
          </w:p>
        </w:tc>
        <w:tc>
          <w:tcPr>
            <w:tcW w:w="1984" w:type="dxa"/>
            <w:tcBorders>
              <w:top w:val="dashSmallGap" w:sz="4" w:space="0" w:color="auto"/>
              <w:bottom w:val="single"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⑥制作をふり返ろう</w:t>
            </w:r>
          </w:p>
        </w:tc>
        <w:tc>
          <w:tcPr>
            <w:tcW w:w="2977" w:type="dxa"/>
            <w:tcBorders>
              <w:top w:val="dashSmallGap" w:sz="4" w:space="0" w:color="auto"/>
              <w:bottom w:val="single"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・制作のふり返り　・作品の評価</w:t>
            </w:r>
          </w:p>
        </w:tc>
        <w:tc>
          <w:tcPr>
            <w:tcW w:w="3402" w:type="dxa"/>
            <w:tcBorders>
              <w:top w:val="dashSmallGap" w:sz="4" w:space="0" w:color="auto"/>
              <w:left w:val="single" w:sz="4" w:space="0" w:color="auto"/>
              <w:bottom w:val="single" w:sz="4" w:space="0" w:color="auto"/>
              <w:right w:val="single" w:sz="8" w:space="0" w:color="auto"/>
            </w:tcBorders>
            <w:shd w:val="clear" w:color="auto" w:fill="auto"/>
          </w:tcPr>
          <w:p w:rsidR="00C74267" w:rsidRPr="005E7354" w:rsidRDefault="002D20A8" w:rsidP="005E7354">
            <w:pPr>
              <w:rPr>
                <w:rFonts w:hAnsi="ＭＳ 明朝" w:cs="ＭＳ Ｐゴシック"/>
                <w:color w:val="000000"/>
                <w:kern w:val="0"/>
                <w:szCs w:val="14"/>
              </w:rPr>
            </w:pPr>
            <w:r>
              <w:rPr>
                <w:rFonts w:hAnsi="ＭＳ 明朝" w:cs="ＭＳ Ｐゴシック"/>
                <w:color w:val="000000"/>
                <w:kern w:val="0"/>
                <w:szCs w:val="14"/>
              </w:rPr>
              <w:t>(態)制作をふり返り，適切に改善しようとしている</w:t>
            </w:r>
          </w:p>
        </w:tc>
      </w:tr>
      <w:tr w:rsidR="00C74267" w:rsidRPr="002A2510" w:rsidTr="00E619A4">
        <w:trPr>
          <w:trHeight w:val="300"/>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9</w:t>
            </w:r>
          </w:p>
        </w:tc>
        <w:tc>
          <w:tcPr>
            <w:tcW w:w="992" w:type="dxa"/>
            <w:vMerge w:val="restart"/>
            <w:tcBorders>
              <w:top w:val="single" w:sz="4" w:space="0" w:color="auto"/>
              <w:left w:val="single" w:sz="8"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３節</w:t>
            </w:r>
          </w:p>
          <w:p w:rsidR="00C74267" w:rsidRPr="005E7354" w:rsidRDefault="00C74267" w:rsidP="005E7354">
            <w:pPr>
              <w:rPr>
                <w:rFonts w:hAnsi="ＭＳ 明朝" w:cs="ＭＳ Ｐゴシック"/>
                <w:color w:val="000000"/>
                <w:kern w:val="0"/>
                <w:szCs w:val="16"/>
              </w:rPr>
            </w:pPr>
            <w:r w:rsidRPr="005E7354">
              <w:rPr>
                <w:rFonts w:hAnsi="ＭＳ 明朝" w:cs="ＭＳ Ｐゴシック"/>
                <w:color w:val="000000"/>
                <w:kern w:val="0"/>
                <w:szCs w:val="16"/>
              </w:rPr>
              <w:t>情報伝達をふり返ってみよう</w:t>
            </w:r>
          </w:p>
        </w:tc>
        <w:tc>
          <w:tcPr>
            <w:tcW w:w="426" w:type="dxa"/>
            <w:tcBorders>
              <w:top w:val="single"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9</w:t>
            </w:r>
          </w:p>
        </w:tc>
        <w:tc>
          <w:tcPr>
            <w:tcW w:w="1984" w:type="dxa"/>
            <w:tcBorders>
              <w:top w:val="single"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①コミュニケーションと情報デザイン①（わかりやすい表現）</w:t>
            </w:r>
          </w:p>
        </w:tc>
        <w:tc>
          <w:tcPr>
            <w:tcW w:w="2977" w:type="dxa"/>
            <w:tcBorders>
              <w:top w:val="single" w:sz="4" w:space="0" w:color="auto"/>
              <w:bottom w:val="dashSmallGap" w:sz="4"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・情報デザイン　・ユーザビリティ　・アクセシビリティ　・バリアフリー　・ユニバーサルデザイン</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C74267" w:rsidRPr="003A3A32" w:rsidRDefault="003502FA" w:rsidP="003502FA">
            <w:pPr>
              <w:ind w:left="145" w:hangingChars="100" w:hanging="145"/>
              <w:rPr>
                <w:rFonts w:hAnsi="ＭＳ 明朝" w:cs="ＭＳ Ｐゴシック"/>
                <w:color w:val="000000"/>
                <w:spacing w:val="-6"/>
                <w:kern w:val="0"/>
                <w:szCs w:val="14"/>
              </w:rPr>
            </w:pPr>
            <w:r>
              <w:rPr>
                <w:rFonts w:hAnsi="ＭＳ 明朝" w:cs="ＭＳ Ｐゴシック"/>
                <w:color w:val="000000"/>
                <w:kern w:val="0"/>
                <w:szCs w:val="14"/>
              </w:rPr>
              <w:t>(思)</w:t>
            </w:r>
            <w:r w:rsidRPr="003A3A32">
              <w:rPr>
                <w:rFonts w:hAnsi="ＭＳ 明朝" w:cs="ＭＳ Ｐゴシック"/>
                <w:color w:val="000000"/>
                <w:spacing w:val="-6"/>
                <w:kern w:val="0"/>
                <w:szCs w:val="14"/>
              </w:rPr>
              <w:t>伝える相手に合わせた情報デザインを考えている</w:t>
            </w:r>
          </w:p>
          <w:p w:rsidR="003502FA" w:rsidRPr="005E7354" w:rsidRDefault="003502FA" w:rsidP="003502FA">
            <w:pPr>
              <w:ind w:left="145" w:hangingChars="100" w:hanging="145"/>
              <w:rPr>
                <w:rFonts w:hAnsi="ＭＳ 明朝" w:cs="ＭＳ Ｐゴシック"/>
                <w:color w:val="000000"/>
                <w:kern w:val="0"/>
                <w:szCs w:val="14"/>
              </w:rPr>
            </w:pPr>
            <w:r>
              <w:rPr>
                <w:rFonts w:hAnsi="ＭＳ 明朝" w:cs="ＭＳ Ｐゴシック"/>
                <w:color w:val="000000"/>
                <w:kern w:val="0"/>
                <w:szCs w:val="14"/>
              </w:rPr>
              <w:t>(知)情報が理解，利用されやすくするための考え方を説明できる</w:t>
            </w:r>
          </w:p>
        </w:tc>
      </w:tr>
      <w:tr w:rsidR="00C74267" w:rsidRPr="002A2510" w:rsidTr="00E619A4">
        <w:trPr>
          <w:trHeight w:val="288"/>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10</w:t>
            </w:r>
          </w:p>
        </w:tc>
        <w:tc>
          <w:tcPr>
            <w:tcW w:w="992" w:type="dxa"/>
            <w:vMerge/>
            <w:tcBorders>
              <w:left w:val="single" w:sz="8" w:space="0" w:color="auto"/>
              <w:bottom w:val="single" w:sz="8" w:space="0" w:color="auto"/>
            </w:tcBorders>
            <w:shd w:val="clear" w:color="auto" w:fill="auto"/>
            <w:vAlign w:val="center"/>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single" w:sz="8"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10</w:t>
            </w:r>
          </w:p>
        </w:tc>
        <w:tc>
          <w:tcPr>
            <w:tcW w:w="1984" w:type="dxa"/>
            <w:tcBorders>
              <w:top w:val="dashSmallGap" w:sz="4" w:space="0" w:color="auto"/>
              <w:bottom w:val="single" w:sz="8"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②コミュニケーションと情報デザイン②（情報デザインの構成要素）</w:t>
            </w:r>
          </w:p>
        </w:tc>
        <w:tc>
          <w:tcPr>
            <w:tcW w:w="2977" w:type="dxa"/>
            <w:tcBorders>
              <w:top w:val="dashSmallGap" w:sz="4" w:space="0" w:color="auto"/>
              <w:bottom w:val="single" w:sz="8" w:space="0" w:color="auto"/>
              <w:right w:val="single" w:sz="4" w:space="0" w:color="auto"/>
            </w:tcBorders>
            <w:shd w:val="clear" w:color="auto" w:fill="auto"/>
          </w:tcPr>
          <w:p w:rsidR="00C74267" w:rsidRPr="005E7354" w:rsidRDefault="00C74267"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・ユニバーサルデザインフォント　・ピクトグラム</w:t>
            </w:r>
          </w:p>
        </w:tc>
        <w:tc>
          <w:tcPr>
            <w:tcW w:w="3402" w:type="dxa"/>
            <w:tcBorders>
              <w:top w:val="dashSmallGap" w:sz="4" w:space="0" w:color="auto"/>
              <w:left w:val="single" w:sz="4" w:space="0" w:color="auto"/>
              <w:bottom w:val="single" w:sz="8" w:space="0" w:color="auto"/>
              <w:right w:val="single" w:sz="8" w:space="0" w:color="auto"/>
            </w:tcBorders>
            <w:shd w:val="clear" w:color="auto" w:fill="auto"/>
          </w:tcPr>
          <w:p w:rsidR="00C74267" w:rsidRPr="00316B2B" w:rsidRDefault="003502FA" w:rsidP="005E7354">
            <w:pPr>
              <w:rPr>
                <w:rFonts w:hAnsi="ＭＳ 明朝" w:cs="ＭＳ Ｐゴシック"/>
                <w:color w:val="000000"/>
                <w:kern w:val="0"/>
                <w:szCs w:val="14"/>
              </w:rPr>
            </w:pPr>
            <w:r w:rsidRPr="00316B2B">
              <w:rPr>
                <w:rFonts w:hAnsi="ＭＳ 明朝" w:cs="ＭＳ Ｐゴシック"/>
                <w:color w:val="000000"/>
                <w:kern w:val="0"/>
                <w:szCs w:val="14"/>
              </w:rPr>
              <w:t>(知)情報デザインの構成要素の工夫を説明できる</w:t>
            </w:r>
          </w:p>
        </w:tc>
      </w:tr>
      <w:tr w:rsidR="00727D6C" w:rsidRPr="002A2510" w:rsidTr="005E7354">
        <w:trPr>
          <w:trHeight w:val="64"/>
        </w:trPr>
        <w:tc>
          <w:tcPr>
            <w:tcW w:w="284" w:type="dxa"/>
            <w:vMerge w:val="restart"/>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６</w:t>
            </w:r>
            <w:r w:rsidRPr="00041D31">
              <w:rPr>
                <w:rFonts w:ascii="ＭＳ ゴシック" w:eastAsia="ＭＳ ゴシック" w:hAnsi="ＭＳ ゴシック" w:cs="ＭＳ Ｐゴシック" w:hint="eastAsia"/>
                <w:color w:val="000000"/>
                <w:kern w:val="0"/>
                <w:szCs w:val="16"/>
              </w:rPr>
              <w:t>月</w:t>
            </w:r>
          </w:p>
        </w:tc>
        <w:tc>
          <w:tcPr>
            <w:tcW w:w="425" w:type="dxa"/>
            <w:tcBorders>
              <w:left w:val="single" w:sz="8" w:space="0" w:color="auto"/>
              <w:right w:val="single" w:sz="8" w:space="0" w:color="auto"/>
            </w:tcBorders>
            <w:shd w:val="clear" w:color="auto" w:fill="D9D9D9" w:themeFill="background1" w:themeFillShade="D9"/>
            <w:vAlign w:val="center"/>
          </w:tcPr>
          <w:p w:rsidR="00727D6C" w:rsidRPr="003A0B8C" w:rsidRDefault="00727D6C" w:rsidP="005E7354">
            <w:pPr>
              <w:jc w:val="center"/>
              <w:rPr>
                <w:rFonts w:ascii="ＭＳ ゴシック" w:eastAsia="ＭＳ ゴシック" w:hAnsi="ＭＳ ゴシック" w:cs="ＭＳ Ｐゴシック"/>
                <w:color w:val="000000"/>
                <w:kern w:val="0"/>
                <w:szCs w:val="16"/>
              </w:rPr>
            </w:pPr>
          </w:p>
        </w:tc>
        <w:tc>
          <w:tcPr>
            <w:tcW w:w="9781" w:type="dxa"/>
            <w:gridSpan w:val="5"/>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727D6C" w:rsidRPr="00041D31" w:rsidRDefault="00727D6C" w:rsidP="005E7354">
            <w:pPr>
              <w:rPr>
                <w:rFonts w:ascii="ＭＳ ゴシック" w:eastAsia="ＭＳ ゴシック" w:hAnsi="ＭＳ ゴシック" w:cs="ＭＳ Ｐゴシック"/>
                <w:color w:val="000000"/>
                <w:kern w:val="0"/>
                <w:szCs w:val="16"/>
              </w:rPr>
            </w:pPr>
            <w:r w:rsidRPr="003A0B8C">
              <w:rPr>
                <w:rFonts w:ascii="ＭＳ ゴシック" w:eastAsia="ＭＳ ゴシック" w:hAnsi="ＭＳ ゴシック" w:cs="ＭＳ Ｐゴシック" w:hint="eastAsia"/>
                <w:color w:val="000000"/>
                <w:kern w:val="0"/>
                <w:szCs w:val="16"/>
              </w:rPr>
              <w:t xml:space="preserve">２章　</w:t>
            </w:r>
            <w:r>
              <w:rPr>
                <w:rFonts w:ascii="ＭＳ ゴシック" w:eastAsia="ＭＳ ゴシック" w:hAnsi="ＭＳ ゴシック" w:cs="ＭＳ Ｐゴシック" w:hint="eastAsia"/>
                <w:color w:val="000000"/>
                <w:kern w:val="0"/>
                <w:szCs w:val="16"/>
              </w:rPr>
              <w:t xml:space="preserve">コミュニケーション～情報や情報技術を利用しよう～　</w:t>
            </w:r>
            <w:r w:rsidRPr="003A0B8C">
              <w:rPr>
                <w:rFonts w:ascii="ＭＳ ゴシック" w:eastAsia="ＭＳ ゴシック" w:hAnsi="ＭＳ ゴシック" w:cs="ＭＳ Ｐゴシック" w:hint="eastAsia"/>
                <w:color w:val="000000"/>
                <w:kern w:val="0"/>
                <w:szCs w:val="16"/>
              </w:rPr>
              <w:t>[</w:t>
            </w:r>
            <w:r>
              <w:rPr>
                <w:rFonts w:ascii="ＭＳ ゴシック" w:eastAsia="ＭＳ ゴシック" w:hAnsi="ＭＳ ゴシック" w:cs="ＭＳ Ｐゴシック" w:hint="eastAsia"/>
                <w:color w:val="000000"/>
                <w:kern w:val="0"/>
                <w:szCs w:val="16"/>
              </w:rPr>
              <w:t>10時間</w:t>
            </w:r>
            <w:r w:rsidRPr="003A0B8C">
              <w:rPr>
                <w:rFonts w:ascii="ＭＳ ゴシック" w:eastAsia="ＭＳ ゴシック" w:hAnsi="ＭＳ ゴシック" w:cs="ＭＳ Ｐゴシック" w:hint="eastAsia"/>
                <w:color w:val="000000"/>
                <w:kern w:val="0"/>
                <w:szCs w:val="16"/>
              </w:rPr>
              <w:t>]</w:t>
            </w:r>
            <w:r w:rsidRPr="00041D31">
              <w:rPr>
                <w:rFonts w:ascii="ＭＳ ゴシック" w:eastAsia="ＭＳ ゴシック" w:hAnsi="ＭＳ ゴシック" w:cs="ＭＳ Ｐゴシック" w:hint="eastAsia"/>
                <w:color w:val="000000"/>
                <w:kern w:val="0"/>
                <w:szCs w:val="16"/>
              </w:rPr>
              <w:t xml:space="preserve"> </w:t>
            </w:r>
          </w:p>
        </w:tc>
      </w:tr>
      <w:tr w:rsidR="00727D6C" w:rsidRPr="002A2510" w:rsidTr="00E619A4">
        <w:trPr>
          <w:trHeight w:val="40"/>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11</w:t>
            </w:r>
          </w:p>
        </w:tc>
        <w:tc>
          <w:tcPr>
            <w:tcW w:w="992" w:type="dxa"/>
            <w:vMerge w:val="restart"/>
            <w:tcBorders>
              <w:top w:val="single" w:sz="8" w:space="0" w:color="auto"/>
              <w:left w:val="single" w:sz="8" w:space="0" w:color="auto"/>
            </w:tcBorders>
            <w:shd w:val="clear" w:color="auto" w:fill="auto"/>
          </w:tcPr>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１節</w:t>
            </w:r>
          </w:p>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コミュニケーションに必要なこと</w:t>
            </w:r>
          </w:p>
        </w:tc>
        <w:tc>
          <w:tcPr>
            <w:tcW w:w="426" w:type="dxa"/>
            <w:tcBorders>
              <w:top w:val="single" w:sz="8" w:space="0" w:color="auto"/>
              <w:bottom w:val="dashSmallGap"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11</w:t>
            </w:r>
          </w:p>
        </w:tc>
        <w:tc>
          <w:tcPr>
            <w:tcW w:w="1984" w:type="dxa"/>
            <w:tcBorders>
              <w:top w:val="single" w:sz="8"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①コミュニケーションとコミュニケーション手段</w:t>
            </w:r>
          </w:p>
        </w:tc>
        <w:tc>
          <w:tcPr>
            <w:tcW w:w="2977" w:type="dxa"/>
            <w:tcBorders>
              <w:top w:val="single" w:sz="8" w:space="0" w:color="auto"/>
              <w:bottom w:val="dashSmallGap" w:sz="4" w:space="0" w:color="auto"/>
              <w:right w:val="single" w:sz="4" w:space="0" w:color="auto"/>
            </w:tcBorders>
            <w:shd w:val="clear" w:color="auto" w:fill="auto"/>
          </w:tcPr>
          <w:p w:rsidR="00727D6C" w:rsidRPr="005E7354" w:rsidRDefault="00727D6C"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・コミュニケーション　・コミュニケーション手段</w:t>
            </w:r>
          </w:p>
        </w:tc>
        <w:tc>
          <w:tcPr>
            <w:tcW w:w="3402" w:type="dxa"/>
            <w:tcBorders>
              <w:top w:val="single" w:sz="8" w:space="0" w:color="auto"/>
              <w:left w:val="single" w:sz="4" w:space="0" w:color="auto"/>
              <w:bottom w:val="dashSmallGap" w:sz="4" w:space="0" w:color="auto"/>
              <w:right w:val="single" w:sz="8" w:space="0" w:color="auto"/>
            </w:tcBorders>
            <w:shd w:val="clear" w:color="auto" w:fill="auto"/>
          </w:tcPr>
          <w:p w:rsidR="00316B2B" w:rsidRPr="00316B2B" w:rsidRDefault="00316B2B" w:rsidP="00316B2B">
            <w:pPr>
              <w:ind w:left="145" w:hangingChars="100" w:hanging="145"/>
              <w:rPr>
                <w:rFonts w:hAnsi="ＭＳ 明朝" w:cs="ＭＳ Ｐゴシック"/>
                <w:color w:val="000000"/>
                <w:kern w:val="0"/>
                <w:szCs w:val="16"/>
              </w:rPr>
            </w:pPr>
            <w:r w:rsidRPr="00316B2B">
              <w:rPr>
                <w:rFonts w:hAnsi="ＭＳ 明朝" w:cs="ＭＳ Ｐゴシック"/>
                <w:color w:val="000000"/>
                <w:kern w:val="0"/>
                <w:szCs w:val="14"/>
              </w:rPr>
              <w:t>(知)コミュニケーションの過程</w:t>
            </w:r>
            <w:r>
              <w:rPr>
                <w:rFonts w:hAnsi="ＭＳ 明朝" w:cs="ＭＳ Ｐゴシック"/>
                <w:color w:val="000000"/>
                <w:kern w:val="0"/>
                <w:szCs w:val="14"/>
              </w:rPr>
              <w:t>やコミュニケーション手段の発展</w:t>
            </w:r>
            <w:r w:rsidRPr="00316B2B">
              <w:rPr>
                <w:rFonts w:hAnsi="ＭＳ 明朝" w:cs="ＭＳ Ｐゴシック"/>
                <w:color w:val="000000"/>
                <w:kern w:val="0"/>
                <w:szCs w:val="14"/>
              </w:rPr>
              <w:t>を説明できる</w:t>
            </w:r>
          </w:p>
        </w:tc>
      </w:tr>
      <w:tr w:rsidR="00727D6C" w:rsidRPr="002A2510" w:rsidTr="00E619A4">
        <w:trPr>
          <w:trHeight w:val="401"/>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12</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12</w:t>
            </w:r>
          </w:p>
        </w:tc>
        <w:tc>
          <w:tcPr>
            <w:tcW w:w="1984" w:type="dxa"/>
            <w:tcBorders>
              <w:top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②コミュニケーションにおける情報の適切な利用</w:t>
            </w:r>
          </w:p>
        </w:tc>
        <w:tc>
          <w:tcPr>
            <w:tcW w:w="2977" w:type="dxa"/>
            <w:tcBorders>
              <w:top w:val="dashSmallGap" w:sz="4" w:space="0" w:color="auto"/>
              <w:right w:val="single" w:sz="4" w:space="0" w:color="auto"/>
            </w:tcBorders>
            <w:shd w:val="clear" w:color="auto" w:fill="auto"/>
          </w:tcPr>
          <w:p w:rsidR="006160A8" w:rsidRDefault="00727D6C" w:rsidP="006160A8">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・メディアリテラシー　・著作物の利用</w:t>
            </w:r>
          </w:p>
          <w:p w:rsidR="00727D6C" w:rsidRPr="005E7354" w:rsidRDefault="00727D6C" w:rsidP="006160A8">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・プライバシーの権利</w:t>
            </w:r>
          </w:p>
        </w:tc>
        <w:tc>
          <w:tcPr>
            <w:tcW w:w="3402" w:type="dxa"/>
            <w:tcBorders>
              <w:top w:val="dashSmallGap" w:sz="4" w:space="0" w:color="auto"/>
              <w:left w:val="single" w:sz="4" w:space="0" w:color="auto"/>
              <w:right w:val="single" w:sz="8" w:space="0" w:color="auto"/>
            </w:tcBorders>
            <w:shd w:val="clear" w:color="auto" w:fill="auto"/>
          </w:tcPr>
          <w:p w:rsidR="00727D6C" w:rsidRDefault="00316B2B" w:rsidP="00316B2B">
            <w:pPr>
              <w:ind w:left="145" w:hangingChars="100" w:hanging="145"/>
              <w:rPr>
                <w:rFonts w:hAnsi="ＭＳ 明朝" w:cs="ＭＳ Ｐゴシック"/>
                <w:color w:val="000000"/>
                <w:kern w:val="0"/>
                <w:szCs w:val="16"/>
              </w:rPr>
            </w:pPr>
            <w:r>
              <w:rPr>
                <w:rFonts w:hAnsi="ＭＳ 明朝" w:cs="ＭＳ Ｐゴシック"/>
                <w:color w:val="000000"/>
                <w:kern w:val="0"/>
                <w:szCs w:val="16"/>
              </w:rPr>
              <w:t>(態)コミュニケーションにおいて著作権やプライバシーなどに配慮しようとしている</w:t>
            </w:r>
          </w:p>
          <w:p w:rsidR="00316B2B" w:rsidRPr="005E7354" w:rsidRDefault="00316B2B" w:rsidP="00316B2B">
            <w:pPr>
              <w:ind w:left="145" w:hangingChars="100" w:hanging="145"/>
              <w:rPr>
                <w:rFonts w:hAnsi="ＭＳ 明朝" w:cs="ＭＳ Ｐゴシック"/>
                <w:color w:val="000000"/>
                <w:kern w:val="0"/>
                <w:szCs w:val="16"/>
              </w:rPr>
            </w:pPr>
            <w:r>
              <w:rPr>
                <w:rFonts w:hAnsi="ＭＳ 明朝" w:cs="ＭＳ Ｐゴシック"/>
                <w:color w:val="000000"/>
                <w:kern w:val="0"/>
                <w:szCs w:val="16"/>
              </w:rPr>
              <w:t>(知)さまざまな情報源の特徴を説明できる</w:t>
            </w:r>
          </w:p>
        </w:tc>
      </w:tr>
      <w:tr w:rsidR="00727D6C" w:rsidRPr="002A2510" w:rsidTr="00E619A4">
        <w:trPr>
          <w:trHeight w:val="145"/>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13</w:t>
            </w:r>
          </w:p>
        </w:tc>
        <w:tc>
          <w:tcPr>
            <w:tcW w:w="992" w:type="dxa"/>
            <w:vMerge w:val="restart"/>
            <w:tcBorders>
              <w:top w:val="nil"/>
              <w:left w:val="single" w:sz="8" w:space="0" w:color="auto"/>
            </w:tcBorders>
            <w:shd w:val="clear" w:color="auto" w:fill="auto"/>
          </w:tcPr>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２節</w:t>
            </w:r>
          </w:p>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情報を利用した探究活動をしよう</w:t>
            </w:r>
          </w:p>
        </w:tc>
        <w:tc>
          <w:tcPr>
            <w:tcW w:w="426" w:type="dxa"/>
            <w:tcBorders>
              <w:top w:val="nil"/>
              <w:bottom w:val="dashSmallGap"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13</w:t>
            </w:r>
          </w:p>
        </w:tc>
        <w:tc>
          <w:tcPr>
            <w:tcW w:w="1984" w:type="dxa"/>
            <w:tcBorders>
              <w:top w:val="nil"/>
              <w:bottom w:val="dashSmallGap" w:sz="4" w:space="0" w:color="auto"/>
            </w:tcBorders>
            <w:shd w:val="clear" w:color="auto" w:fill="auto"/>
          </w:tcPr>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①問題解決の手段と考え方</w:t>
            </w:r>
          </w:p>
        </w:tc>
        <w:tc>
          <w:tcPr>
            <w:tcW w:w="2977" w:type="dxa"/>
            <w:tcBorders>
              <w:top w:val="nil"/>
              <w:bottom w:val="dashSmallGap" w:sz="4" w:space="0" w:color="auto"/>
              <w:right w:val="single" w:sz="4" w:space="0" w:color="auto"/>
            </w:tcBorders>
            <w:shd w:val="clear" w:color="auto" w:fill="auto"/>
          </w:tcPr>
          <w:p w:rsidR="00727D6C" w:rsidRPr="005E7354" w:rsidRDefault="00727D6C"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・問題解決　・問題解決のステップ</w:t>
            </w:r>
          </w:p>
        </w:tc>
        <w:tc>
          <w:tcPr>
            <w:tcW w:w="3402" w:type="dxa"/>
            <w:tcBorders>
              <w:top w:val="nil"/>
              <w:left w:val="single" w:sz="4" w:space="0" w:color="auto"/>
              <w:bottom w:val="dashSmallGap" w:sz="4" w:space="0" w:color="auto"/>
              <w:right w:val="single" w:sz="8" w:space="0" w:color="auto"/>
            </w:tcBorders>
            <w:shd w:val="clear" w:color="auto" w:fill="auto"/>
          </w:tcPr>
          <w:p w:rsidR="00727D6C" w:rsidRPr="005E7354" w:rsidRDefault="00DC7310" w:rsidP="005E7354">
            <w:pPr>
              <w:ind w:left="145" w:hangingChars="100" w:hanging="145"/>
              <w:rPr>
                <w:rFonts w:hAnsi="ＭＳ 明朝" w:cs="ＭＳ Ｐゴシック"/>
                <w:color w:val="000000"/>
                <w:kern w:val="0"/>
                <w:szCs w:val="16"/>
              </w:rPr>
            </w:pPr>
            <w:r>
              <w:rPr>
                <w:rFonts w:hAnsi="ＭＳ 明朝" w:cs="ＭＳ Ｐゴシック"/>
                <w:color w:val="000000"/>
                <w:kern w:val="0"/>
                <w:szCs w:val="16"/>
              </w:rPr>
              <w:t>(知)問題解決の考え方や流れを説明できる</w:t>
            </w:r>
          </w:p>
        </w:tc>
      </w:tr>
      <w:tr w:rsidR="00727D6C" w:rsidRPr="002A2510" w:rsidTr="00E619A4">
        <w:trPr>
          <w:trHeight w:val="204"/>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14</w:t>
            </w:r>
          </w:p>
        </w:tc>
        <w:tc>
          <w:tcPr>
            <w:tcW w:w="992" w:type="dxa"/>
            <w:vMerge/>
            <w:tcBorders>
              <w:top w:val="nil"/>
              <w:left w:val="single" w:sz="8" w:space="0" w:color="auto"/>
            </w:tcBorders>
            <w:shd w:val="clear" w:color="auto" w:fill="auto"/>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14</w:t>
            </w:r>
          </w:p>
        </w:tc>
        <w:tc>
          <w:tcPr>
            <w:tcW w:w="1984" w:type="dxa"/>
            <w:tcBorders>
              <w:top w:val="dashSmallGap" w:sz="4" w:space="0" w:color="auto"/>
              <w:bottom w:val="dashSmallGap" w:sz="4" w:space="0" w:color="auto"/>
            </w:tcBorders>
            <w:shd w:val="clear" w:color="auto" w:fill="auto"/>
          </w:tcPr>
          <w:p w:rsidR="00727D6C" w:rsidRPr="005E7354" w:rsidRDefault="00727D6C" w:rsidP="00E619A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②問題を発見し課題を設定しよう</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86663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・問題の発見　・課題の設定</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Default="00DC7310" w:rsidP="005E7354">
            <w:pPr>
              <w:ind w:left="145" w:hangingChars="100" w:hanging="145"/>
              <w:rPr>
                <w:rFonts w:hAnsi="ＭＳ 明朝" w:cs="ＭＳ Ｐゴシック"/>
                <w:color w:val="000000"/>
                <w:kern w:val="0"/>
                <w:szCs w:val="16"/>
              </w:rPr>
            </w:pPr>
            <w:r>
              <w:rPr>
                <w:rFonts w:hAnsi="ＭＳ 明朝" w:cs="ＭＳ Ｐゴシック"/>
                <w:color w:val="000000"/>
                <w:kern w:val="0"/>
                <w:szCs w:val="16"/>
              </w:rPr>
              <w:t>(態)身の回りの問題に関心を持つ</w:t>
            </w:r>
          </w:p>
          <w:p w:rsidR="00DC7310" w:rsidRPr="005E7354" w:rsidRDefault="00DC7310" w:rsidP="005E7354">
            <w:pPr>
              <w:ind w:left="145" w:hangingChars="100" w:hanging="145"/>
              <w:rPr>
                <w:rFonts w:hAnsi="ＭＳ 明朝" w:cs="ＭＳ Ｐゴシック"/>
                <w:color w:val="000000"/>
                <w:kern w:val="0"/>
                <w:szCs w:val="16"/>
              </w:rPr>
            </w:pPr>
            <w:r>
              <w:rPr>
                <w:rFonts w:hAnsi="ＭＳ 明朝" w:cs="ＭＳ Ｐゴシック"/>
                <w:color w:val="000000"/>
                <w:kern w:val="0"/>
                <w:szCs w:val="16"/>
              </w:rPr>
              <w:t>(思)問題を解決するための課題を考えている</w:t>
            </w:r>
          </w:p>
        </w:tc>
      </w:tr>
      <w:tr w:rsidR="00727D6C" w:rsidRPr="002A2510" w:rsidTr="00E619A4">
        <w:trPr>
          <w:trHeight w:val="264"/>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15</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15</w:t>
            </w:r>
          </w:p>
        </w:tc>
        <w:tc>
          <w:tcPr>
            <w:tcW w:w="1984" w:type="dxa"/>
            <w:tcBorders>
              <w:top w:val="dashSmallGap"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③課題の解決に向けて計画を立てよう</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86663F">
            <w:pPr>
              <w:rPr>
                <w:rFonts w:hAnsi="ＭＳ 明朝" w:cs="ＭＳ Ｐゴシック"/>
                <w:color w:val="000000"/>
                <w:kern w:val="0"/>
                <w:szCs w:val="16"/>
              </w:rPr>
            </w:pPr>
            <w:r w:rsidRPr="005E7354">
              <w:rPr>
                <w:rFonts w:hAnsi="ＭＳ 明朝" w:cs="ＭＳ Ｐゴシック"/>
                <w:color w:val="000000"/>
                <w:kern w:val="0"/>
                <w:szCs w:val="16"/>
              </w:rPr>
              <w:t>・課題の解決に向けた計画</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Pr="005E7354" w:rsidRDefault="00DC7310" w:rsidP="00DC7310">
            <w:pPr>
              <w:ind w:left="145" w:hangingChars="100" w:hanging="145"/>
              <w:rPr>
                <w:rFonts w:hAnsi="ＭＳ 明朝" w:cs="ＭＳ Ｐゴシック"/>
                <w:color w:val="000000"/>
                <w:kern w:val="0"/>
                <w:szCs w:val="16"/>
              </w:rPr>
            </w:pPr>
            <w:r>
              <w:rPr>
                <w:rFonts w:hAnsi="ＭＳ 明朝" w:cs="ＭＳ Ｐゴシック"/>
                <w:color w:val="000000"/>
                <w:kern w:val="0"/>
                <w:szCs w:val="16"/>
              </w:rPr>
              <w:t>(思)課題の解決に向けて目的や方法を意識しながら計画を立てることができる</w:t>
            </w:r>
          </w:p>
        </w:tc>
      </w:tr>
      <w:tr w:rsidR="00727D6C" w:rsidRPr="002A2510" w:rsidTr="00E619A4">
        <w:trPr>
          <w:trHeight w:val="220"/>
        </w:trPr>
        <w:tc>
          <w:tcPr>
            <w:tcW w:w="284" w:type="dxa"/>
            <w:vMerge w:val="restart"/>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７</w:t>
            </w:r>
            <w:r w:rsidRPr="00041D31">
              <w:rPr>
                <w:rFonts w:ascii="ＭＳ ゴシック" w:eastAsia="ＭＳ ゴシック" w:hAnsi="ＭＳ ゴシック" w:cs="ＭＳ Ｐゴシック" w:hint="eastAsia"/>
                <w:color w:val="000000"/>
                <w:kern w:val="0"/>
                <w:szCs w:val="16"/>
              </w:rPr>
              <w:t>月</w:t>
            </w: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16</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16</w:t>
            </w:r>
          </w:p>
        </w:tc>
        <w:tc>
          <w:tcPr>
            <w:tcW w:w="1984" w:type="dxa"/>
            <w:tcBorders>
              <w:top w:val="dashSmallGap" w:sz="4" w:space="0" w:color="auto"/>
              <w:bottom w:val="dashSmallGap" w:sz="4" w:space="0" w:color="auto"/>
            </w:tcBorders>
            <w:shd w:val="clear" w:color="auto" w:fill="auto"/>
          </w:tcPr>
          <w:p w:rsidR="00727D6C" w:rsidRPr="005E7354" w:rsidRDefault="00727D6C" w:rsidP="00E619A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④活動しよう①（情報の活用）</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69463E">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・情報の収集，整理・加工，分析・考察</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Default="00DC7310" w:rsidP="00DC7310">
            <w:pPr>
              <w:rPr>
                <w:rFonts w:hAnsi="ＭＳ 明朝" w:cs="ＭＳ Ｐゴシック"/>
                <w:color w:val="000000"/>
                <w:kern w:val="0"/>
                <w:szCs w:val="16"/>
              </w:rPr>
            </w:pPr>
            <w:r>
              <w:rPr>
                <w:rFonts w:hAnsi="ＭＳ 明朝" w:cs="ＭＳ Ｐゴシック"/>
                <w:color w:val="000000"/>
                <w:kern w:val="0"/>
                <w:szCs w:val="16"/>
              </w:rPr>
              <w:t>(思)適切な情報を取捨選択し，分析・考察ができる</w:t>
            </w:r>
          </w:p>
          <w:p w:rsidR="00DC7310" w:rsidRPr="005E7354" w:rsidRDefault="00DC7310" w:rsidP="00DC7310">
            <w:pPr>
              <w:rPr>
                <w:rFonts w:hAnsi="ＭＳ 明朝" w:cs="ＭＳ Ｐゴシック"/>
                <w:color w:val="000000"/>
                <w:kern w:val="0"/>
                <w:szCs w:val="16"/>
              </w:rPr>
            </w:pPr>
            <w:r>
              <w:rPr>
                <w:rFonts w:hAnsi="ＭＳ 明朝" w:cs="ＭＳ Ｐゴシック"/>
                <w:color w:val="000000"/>
                <w:kern w:val="0"/>
                <w:szCs w:val="16"/>
              </w:rPr>
              <w:t>(知)収集した情報を適切に整理・加工できる</w:t>
            </w:r>
          </w:p>
        </w:tc>
      </w:tr>
      <w:tr w:rsidR="00727D6C" w:rsidRPr="002A2510" w:rsidTr="00E619A4">
        <w:trPr>
          <w:trHeight w:val="170"/>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17</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17</w:t>
            </w:r>
          </w:p>
        </w:tc>
        <w:tc>
          <w:tcPr>
            <w:tcW w:w="1984" w:type="dxa"/>
            <w:tcBorders>
              <w:top w:val="dashSmallGap" w:sz="4" w:space="0" w:color="auto"/>
              <w:bottom w:val="dashSmallGap" w:sz="4" w:space="0" w:color="auto"/>
            </w:tcBorders>
            <w:shd w:val="clear" w:color="auto" w:fill="auto"/>
          </w:tcPr>
          <w:p w:rsidR="00727D6C" w:rsidRPr="005E7354" w:rsidRDefault="00727D6C" w:rsidP="00E619A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⑤活動しよう②（表現方法）</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86663F">
            <w:pPr>
              <w:rPr>
                <w:rFonts w:hAnsi="ＭＳ 明朝" w:cs="ＭＳ Ｐゴシック"/>
                <w:color w:val="000000"/>
                <w:kern w:val="0"/>
                <w:szCs w:val="16"/>
              </w:rPr>
            </w:pPr>
            <w:r w:rsidRPr="005E7354">
              <w:rPr>
                <w:rFonts w:hAnsi="ＭＳ 明朝" w:cs="ＭＳ Ｐゴシック"/>
                <w:color w:val="000000"/>
                <w:kern w:val="0"/>
                <w:szCs w:val="16"/>
              </w:rPr>
              <w:t>・情報の表現方法</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Pr="005E7354" w:rsidRDefault="00AE68A6" w:rsidP="005E7354">
            <w:pPr>
              <w:rPr>
                <w:rFonts w:hAnsi="ＭＳ 明朝" w:cs="ＭＳ Ｐゴシック"/>
                <w:color w:val="000000"/>
                <w:kern w:val="0"/>
                <w:szCs w:val="16"/>
              </w:rPr>
            </w:pPr>
            <w:r>
              <w:rPr>
                <w:rFonts w:hAnsi="ＭＳ 明朝" w:cs="ＭＳ Ｐゴシック"/>
                <w:color w:val="000000"/>
                <w:kern w:val="0"/>
                <w:szCs w:val="16"/>
              </w:rPr>
              <w:t>(思)(知)表現方法の種類に応じた制作ができる</w:t>
            </w:r>
          </w:p>
        </w:tc>
      </w:tr>
      <w:tr w:rsidR="00727D6C" w:rsidRPr="002A2510" w:rsidTr="00E619A4">
        <w:trPr>
          <w:trHeight w:val="192"/>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bottom w:val="single" w:sz="4"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18</w:t>
            </w:r>
          </w:p>
        </w:tc>
        <w:tc>
          <w:tcPr>
            <w:tcW w:w="992" w:type="dxa"/>
            <w:vMerge/>
            <w:tcBorders>
              <w:left w:val="single" w:sz="8" w:space="0" w:color="auto"/>
              <w:bottom w:val="single" w:sz="4" w:space="0" w:color="auto"/>
            </w:tcBorders>
            <w:shd w:val="clear" w:color="auto" w:fill="auto"/>
            <w:vAlign w:val="center"/>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single" w:sz="4"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18</w:t>
            </w:r>
          </w:p>
        </w:tc>
        <w:tc>
          <w:tcPr>
            <w:tcW w:w="1984" w:type="dxa"/>
            <w:tcBorders>
              <w:top w:val="dashSmallGap" w:sz="4" w:space="0" w:color="auto"/>
              <w:bottom w:val="single" w:sz="4" w:space="0" w:color="auto"/>
            </w:tcBorders>
            <w:shd w:val="clear" w:color="auto" w:fill="auto"/>
          </w:tcPr>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⑥発表し，評価しよう</w:t>
            </w:r>
          </w:p>
        </w:tc>
        <w:tc>
          <w:tcPr>
            <w:tcW w:w="2977" w:type="dxa"/>
            <w:tcBorders>
              <w:top w:val="dashSmallGap" w:sz="4" w:space="0" w:color="auto"/>
              <w:bottom w:val="single" w:sz="4" w:space="0" w:color="auto"/>
              <w:right w:val="single" w:sz="4" w:space="0" w:color="auto"/>
            </w:tcBorders>
            <w:shd w:val="clear" w:color="auto" w:fill="auto"/>
          </w:tcPr>
          <w:p w:rsidR="006160A8" w:rsidRDefault="00727D6C" w:rsidP="006160A8">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・効果的な発表　・評価・改善　・自己評価</w:t>
            </w:r>
          </w:p>
          <w:p w:rsidR="00727D6C" w:rsidRPr="005E7354" w:rsidRDefault="00727D6C" w:rsidP="006160A8">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・他者評価</w:t>
            </w:r>
          </w:p>
        </w:tc>
        <w:tc>
          <w:tcPr>
            <w:tcW w:w="3402" w:type="dxa"/>
            <w:tcBorders>
              <w:top w:val="dashSmallGap" w:sz="4" w:space="0" w:color="auto"/>
              <w:left w:val="single" w:sz="4" w:space="0" w:color="auto"/>
              <w:bottom w:val="single" w:sz="4" w:space="0" w:color="auto"/>
              <w:right w:val="single" w:sz="8" w:space="0" w:color="auto"/>
            </w:tcBorders>
            <w:shd w:val="clear" w:color="auto" w:fill="auto"/>
          </w:tcPr>
          <w:p w:rsidR="00727D6C" w:rsidRDefault="00AE68A6" w:rsidP="005E7354">
            <w:pPr>
              <w:rPr>
                <w:rFonts w:hAnsi="ＭＳ 明朝" w:cs="ＭＳ Ｐゴシック"/>
                <w:color w:val="000000"/>
                <w:kern w:val="0"/>
                <w:szCs w:val="14"/>
              </w:rPr>
            </w:pPr>
            <w:r>
              <w:rPr>
                <w:rFonts w:hAnsi="ＭＳ 明朝" w:cs="ＭＳ Ｐゴシック"/>
                <w:color w:val="000000"/>
                <w:kern w:val="0"/>
                <w:szCs w:val="14"/>
              </w:rPr>
              <w:t>(態)発表をふり返り，適切に改善しようとしている</w:t>
            </w:r>
          </w:p>
          <w:p w:rsidR="00AE68A6" w:rsidRPr="00AE68A6" w:rsidRDefault="00AE68A6" w:rsidP="005E7354">
            <w:pPr>
              <w:rPr>
                <w:rFonts w:hAnsi="ＭＳ 明朝" w:cs="ＭＳ Ｐゴシック"/>
                <w:color w:val="000000"/>
                <w:kern w:val="0"/>
                <w:szCs w:val="16"/>
              </w:rPr>
            </w:pPr>
            <w:r>
              <w:rPr>
                <w:rFonts w:hAnsi="ＭＳ 明朝" w:cs="ＭＳ Ｐゴシック"/>
                <w:color w:val="000000"/>
                <w:kern w:val="0"/>
                <w:szCs w:val="14"/>
              </w:rPr>
              <w:t>(思)効果的な発表のしかたを工夫している</w:t>
            </w:r>
          </w:p>
        </w:tc>
      </w:tr>
      <w:tr w:rsidR="00727D6C" w:rsidRPr="002A2510" w:rsidTr="00E619A4">
        <w:trPr>
          <w:trHeight w:val="326"/>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top w:val="single" w:sz="4" w:space="0" w:color="auto"/>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19</w:t>
            </w:r>
          </w:p>
        </w:tc>
        <w:tc>
          <w:tcPr>
            <w:tcW w:w="992" w:type="dxa"/>
            <w:vMerge w:val="restart"/>
            <w:tcBorders>
              <w:top w:val="single" w:sz="4" w:space="0" w:color="auto"/>
              <w:left w:val="single" w:sz="8" w:space="0" w:color="auto"/>
            </w:tcBorders>
            <w:shd w:val="clear" w:color="auto" w:fill="auto"/>
          </w:tcPr>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３節</w:t>
            </w:r>
          </w:p>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探究活動をふり返ろう</w:t>
            </w:r>
          </w:p>
        </w:tc>
        <w:tc>
          <w:tcPr>
            <w:tcW w:w="426" w:type="dxa"/>
            <w:tcBorders>
              <w:top w:val="single"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19</w:t>
            </w:r>
          </w:p>
        </w:tc>
        <w:tc>
          <w:tcPr>
            <w:tcW w:w="1984" w:type="dxa"/>
            <w:tcBorders>
              <w:top w:val="single"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①メディアやコミュニケーション手段の種類</w:t>
            </w:r>
          </w:p>
        </w:tc>
        <w:tc>
          <w:tcPr>
            <w:tcW w:w="2977" w:type="dxa"/>
            <w:tcBorders>
              <w:top w:val="single" w:sz="4" w:space="0" w:color="auto"/>
              <w:bottom w:val="dashSmallGap" w:sz="4" w:space="0" w:color="auto"/>
              <w:right w:val="single" w:sz="4" w:space="0" w:color="auto"/>
            </w:tcBorders>
            <w:shd w:val="clear" w:color="auto" w:fill="auto"/>
          </w:tcPr>
          <w:p w:rsidR="00727D6C" w:rsidRPr="005E7354" w:rsidRDefault="00727D6C" w:rsidP="0060628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・メディア　・コミュニケーション手段</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013BED" w:rsidRPr="005E7354" w:rsidRDefault="00013BED" w:rsidP="00013BED">
            <w:pPr>
              <w:ind w:left="145" w:hangingChars="100" w:hanging="145"/>
              <w:rPr>
                <w:rFonts w:hAnsi="ＭＳ 明朝" w:cs="ＭＳ Ｐゴシック"/>
                <w:color w:val="000000"/>
                <w:kern w:val="0"/>
                <w:szCs w:val="16"/>
              </w:rPr>
            </w:pPr>
            <w:r>
              <w:rPr>
                <w:rFonts w:hAnsi="ＭＳ 明朝" w:cs="ＭＳ Ｐゴシック"/>
                <w:color w:val="000000"/>
                <w:kern w:val="0"/>
                <w:szCs w:val="16"/>
              </w:rPr>
              <w:t>(知)メディアやコミュニケーション手段の種類と特徴を説明できる</w:t>
            </w:r>
          </w:p>
        </w:tc>
      </w:tr>
      <w:tr w:rsidR="00727D6C" w:rsidRPr="002A2510" w:rsidTr="00E619A4">
        <w:trPr>
          <w:trHeight w:val="122"/>
        </w:trPr>
        <w:tc>
          <w:tcPr>
            <w:tcW w:w="284" w:type="dxa"/>
            <w:vMerge/>
            <w:tcBorders>
              <w:left w:val="single" w:sz="8" w:space="0" w:color="auto"/>
              <w:bottom w:val="single" w:sz="4"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bottom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20</w:t>
            </w:r>
          </w:p>
        </w:tc>
        <w:tc>
          <w:tcPr>
            <w:tcW w:w="992" w:type="dxa"/>
            <w:vMerge/>
            <w:tcBorders>
              <w:left w:val="single" w:sz="8" w:space="0" w:color="auto"/>
              <w:bottom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single" w:sz="8" w:space="0" w:color="auto"/>
            </w:tcBorders>
            <w:shd w:val="clear" w:color="auto" w:fill="auto"/>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20</w:t>
            </w:r>
          </w:p>
        </w:tc>
        <w:tc>
          <w:tcPr>
            <w:tcW w:w="1984" w:type="dxa"/>
            <w:tcBorders>
              <w:top w:val="dashSmallGap" w:sz="4" w:space="0" w:color="auto"/>
              <w:bottom w:val="single" w:sz="8" w:space="0" w:color="auto"/>
            </w:tcBorders>
            <w:shd w:val="clear" w:color="auto" w:fill="auto"/>
          </w:tcPr>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②権利と法</w:t>
            </w:r>
          </w:p>
        </w:tc>
        <w:tc>
          <w:tcPr>
            <w:tcW w:w="2977" w:type="dxa"/>
            <w:tcBorders>
              <w:top w:val="dashSmallGap" w:sz="4" w:space="0" w:color="auto"/>
              <w:bottom w:val="single" w:sz="8" w:space="0" w:color="auto"/>
              <w:right w:val="single" w:sz="4" w:space="0" w:color="auto"/>
            </w:tcBorders>
            <w:shd w:val="clear" w:color="auto" w:fill="auto"/>
          </w:tcPr>
          <w:p w:rsidR="00727D6C" w:rsidRPr="005E7354" w:rsidRDefault="00727D6C" w:rsidP="0060628F">
            <w:pPr>
              <w:ind w:left="145" w:hangingChars="100" w:hanging="145"/>
              <w:rPr>
                <w:rFonts w:hAnsi="ＭＳ 明朝" w:cs="ＭＳ Ｐゴシック"/>
                <w:color w:val="000000"/>
                <w:kern w:val="0"/>
                <w:szCs w:val="16"/>
              </w:rPr>
            </w:pPr>
            <w:r w:rsidRPr="005E7354">
              <w:rPr>
                <w:rFonts w:hAnsi="ＭＳ 明朝" w:cs="ＭＳ Ｐゴシック"/>
                <w:color w:val="000000"/>
                <w:kern w:val="0"/>
                <w:szCs w:val="16"/>
              </w:rPr>
              <w:t>・知的財産（権）　・産業財産権　・著作権</w:t>
            </w:r>
          </w:p>
        </w:tc>
        <w:tc>
          <w:tcPr>
            <w:tcW w:w="3402" w:type="dxa"/>
            <w:tcBorders>
              <w:top w:val="dashSmallGap" w:sz="4" w:space="0" w:color="auto"/>
              <w:left w:val="single" w:sz="4" w:space="0" w:color="auto"/>
              <w:bottom w:val="single" w:sz="8" w:space="0" w:color="auto"/>
              <w:right w:val="single" w:sz="8" w:space="0" w:color="auto"/>
            </w:tcBorders>
            <w:shd w:val="clear" w:color="auto" w:fill="auto"/>
          </w:tcPr>
          <w:p w:rsidR="00727D6C" w:rsidRDefault="00013BED" w:rsidP="00013BED">
            <w:pPr>
              <w:ind w:left="140" w:hanging="140"/>
              <w:rPr>
                <w:rFonts w:hAnsi="ＭＳ 明朝" w:cs="ＭＳ Ｐゴシック"/>
                <w:color w:val="000000"/>
                <w:kern w:val="0"/>
                <w:szCs w:val="16"/>
              </w:rPr>
            </w:pPr>
            <w:r>
              <w:rPr>
                <w:rFonts w:hAnsi="ＭＳ 明朝" w:cs="ＭＳ Ｐゴシック"/>
                <w:color w:val="000000"/>
                <w:kern w:val="0"/>
                <w:szCs w:val="16"/>
              </w:rPr>
              <w:t>(態)情報に関する法の趣旨を基に考えている</w:t>
            </w:r>
          </w:p>
          <w:p w:rsidR="00013BED" w:rsidRPr="005E7354" w:rsidRDefault="00013BED" w:rsidP="00013BED">
            <w:pPr>
              <w:ind w:left="140" w:hanging="140"/>
              <w:rPr>
                <w:rFonts w:hAnsi="ＭＳ 明朝" w:cs="ＭＳ Ｐゴシック"/>
                <w:color w:val="000000"/>
                <w:kern w:val="0"/>
                <w:szCs w:val="16"/>
              </w:rPr>
            </w:pPr>
            <w:r>
              <w:rPr>
                <w:rFonts w:hAnsi="ＭＳ 明朝" w:cs="ＭＳ Ｐゴシック"/>
                <w:color w:val="000000"/>
                <w:kern w:val="0"/>
                <w:szCs w:val="16"/>
              </w:rPr>
              <w:t>(知</w:t>
            </w:r>
            <w:r>
              <w:rPr>
                <w:rFonts w:hAnsi="ＭＳ 明朝" w:cs="ＭＳ Ｐゴシック" w:hint="eastAsia"/>
                <w:color w:val="000000"/>
                <w:kern w:val="0"/>
                <w:szCs w:val="16"/>
              </w:rPr>
              <w:t>)</w:t>
            </w:r>
            <w:r>
              <w:rPr>
                <w:rFonts w:hAnsi="ＭＳ 明朝" w:cs="ＭＳ Ｐゴシック"/>
                <w:color w:val="000000"/>
                <w:kern w:val="0"/>
                <w:szCs w:val="16"/>
              </w:rPr>
              <w:t>知的財産の種類や内容を説明できる</w:t>
            </w:r>
          </w:p>
        </w:tc>
      </w:tr>
      <w:tr w:rsidR="00727D6C" w:rsidRPr="002A2510" w:rsidTr="00727D6C">
        <w:trPr>
          <w:trHeight w:val="64"/>
        </w:trPr>
        <w:tc>
          <w:tcPr>
            <w:tcW w:w="284" w:type="dxa"/>
            <w:vMerge w:val="restart"/>
            <w:tcBorders>
              <w:top w:val="single" w:sz="4" w:space="0" w:color="auto"/>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９</w:t>
            </w:r>
            <w:r w:rsidRPr="00041D31">
              <w:rPr>
                <w:rFonts w:ascii="ＭＳ ゴシック" w:eastAsia="ＭＳ ゴシック" w:hAnsi="ＭＳ ゴシック" w:cs="ＭＳ Ｐゴシック" w:hint="eastAsia"/>
                <w:color w:val="000000"/>
                <w:kern w:val="0"/>
                <w:szCs w:val="16"/>
              </w:rPr>
              <w:t>月</w:t>
            </w:r>
          </w:p>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top w:val="single" w:sz="8" w:space="0" w:color="auto"/>
              <w:left w:val="single" w:sz="8" w:space="0" w:color="auto"/>
              <w:right w:val="single" w:sz="8" w:space="0" w:color="auto"/>
            </w:tcBorders>
            <w:shd w:val="clear" w:color="auto" w:fill="D9D9D9" w:themeFill="background1" w:themeFillShade="D9"/>
            <w:vAlign w:val="center"/>
          </w:tcPr>
          <w:p w:rsidR="00727D6C" w:rsidRPr="00041D31" w:rsidRDefault="00727D6C" w:rsidP="005E7354">
            <w:pPr>
              <w:jc w:val="center"/>
              <w:rPr>
                <w:rFonts w:ascii="ＭＳ ゴシック" w:eastAsia="ＭＳ ゴシック" w:hAnsi="ＭＳ ゴシック" w:cs="ＭＳ Ｐゴシック"/>
                <w:color w:val="000000"/>
                <w:kern w:val="0"/>
                <w:szCs w:val="16"/>
              </w:rPr>
            </w:pPr>
          </w:p>
        </w:tc>
        <w:tc>
          <w:tcPr>
            <w:tcW w:w="9781" w:type="dxa"/>
            <w:gridSpan w:val="5"/>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727D6C" w:rsidRPr="00041D31" w:rsidRDefault="00727D6C" w:rsidP="005E7354">
            <w:pPr>
              <w:rPr>
                <w:rFonts w:ascii="ＭＳ ゴシック" w:eastAsia="ＭＳ ゴシック" w:hAnsi="ＭＳ ゴシック" w:cs="ＭＳ Ｐゴシック"/>
                <w:color w:val="000000"/>
                <w:kern w:val="0"/>
                <w:szCs w:val="16"/>
              </w:rPr>
            </w:pPr>
            <w:r w:rsidRPr="00041D31">
              <w:rPr>
                <w:rFonts w:ascii="ＭＳ ゴシック" w:eastAsia="ＭＳ ゴシック" w:hAnsi="ＭＳ ゴシック" w:cs="ＭＳ Ｐゴシック" w:hint="eastAsia"/>
                <w:color w:val="000000"/>
                <w:kern w:val="0"/>
                <w:szCs w:val="16"/>
              </w:rPr>
              <w:t xml:space="preserve">３章　</w:t>
            </w:r>
            <w:r>
              <w:rPr>
                <w:rFonts w:ascii="ＭＳ ゴシック" w:eastAsia="ＭＳ ゴシック" w:hAnsi="ＭＳ ゴシック" w:cs="ＭＳ Ｐゴシック" w:hint="eastAsia"/>
                <w:color w:val="000000"/>
                <w:kern w:val="0"/>
                <w:szCs w:val="16"/>
              </w:rPr>
              <w:t>モデル化とシミュレーション，プログラミング～情報や情報技術を活用しよう～　［24時間］</w:t>
            </w:r>
          </w:p>
        </w:tc>
      </w:tr>
      <w:tr w:rsidR="00727D6C" w:rsidRPr="002A2510" w:rsidTr="00E619A4">
        <w:trPr>
          <w:trHeight w:val="271"/>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21</w:t>
            </w:r>
          </w:p>
        </w:tc>
        <w:tc>
          <w:tcPr>
            <w:tcW w:w="992" w:type="dxa"/>
            <w:vMerge w:val="restart"/>
            <w:tcBorders>
              <w:top w:val="single" w:sz="8" w:space="0" w:color="auto"/>
              <w:left w:val="single" w:sz="8"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１節</w:t>
            </w:r>
          </w:p>
          <w:p w:rsidR="00727D6C" w:rsidRPr="005E7354" w:rsidRDefault="00727D6C" w:rsidP="005E7354">
            <w:pPr>
              <w:rPr>
                <w:rFonts w:hAnsi="ＭＳ 明朝" w:cs="ＭＳ Ｐゴシック"/>
                <w:color w:val="000000"/>
                <w:kern w:val="0"/>
                <w:szCs w:val="14"/>
              </w:rPr>
            </w:pPr>
            <w:r w:rsidRPr="005E7354">
              <w:rPr>
                <w:rFonts w:hAnsi="ＭＳ 明朝" w:cs="ＭＳ Ｐゴシック" w:hint="eastAsia"/>
                <w:color w:val="000000"/>
                <w:kern w:val="0"/>
                <w:szCs w:val="14"/>
              </w:rPr>
              <w:t>情報を処理するしくみを知ろう</w:t>
            </w:r>
          </w:p>
        </w:tc>
        <w:tc>
          <w:tcPr>
            <w:tcW w:w="426" w:type="dxa"/>
            <w:tcBorders>
              <w:top w:val="single" w:sz="8"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21</w:t>
            </w:r>
          </w:p>
        </w:tc>
        <w:tc>
          <w:tcPr>
            <w:tcW w:w="1984" w:type="dxa"/>
            <w:tcBorders>
              <w:top w:val="single" w:sz="8"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①ハードウェア</w:t>
            </w:r>
          </w:p>
        </w:tc>
        <w:tc>
          <w:tcPr>
            <w:tcW w:w="2977" w:type="dxa"/>
            <w:tcBorders>
              <w:top w:val="single" w:sz="8" w:space="0" w:color="auto"/>
              <w:bottom w:val="dashSmallGap" w:sz="4" w:space="0" w:color="auto"/>
              <w:right w:val="single" w:sz="4" w:space="0" w:color="auto"/>
            </w:tcBorders>
            <w:shd w:val="clear" w:color="auto" w:fill="auto"/>
          </w:tcPr>
          <w:p w:rsidR="00727D6C" w:rsidRPr="005E7354" w:rsidRDefault="00727D6C" w:rsidP="0060628F">
            <w:pPr>
              <w:ind w:left="145" w:hangingChars="100" w:hanging="145"/>
              <w:rPr>
                <w:rFonts w:hAnsi="ＭＳ 明朝" w:cs="ＭＳ Ｐゴシック"/>
                <w:color w:val="000000"/>
                <w:kern w:val="0"/>
                <w:szCs w:val="14"/>
              </w:rPr>
            </w:pPr>
            <w:r w:rsidRPr="005E7354">
              <w:rPr>
                <w:rFonts w:hAnsi="ＭＳ 明朝" w:cs="ＭＳ Ｐゴシック"/>
                <w:color w:val="000000"/>
                <w:kern w:val="0"/>
                <w:szCs w:val="14"/>
              </w:rPr>
              <w:t>・ハードウェア　・五大機能（演算，制御，記憶，入力，出力）</w:t>
            </w:r>
          </w:p>
        </w:tc>
        <w:tc>
          <w:tcPr>
            <w:tcW w:w="3402" w:type="dxa"/>
            <w:tcBorders>
              <w:top w:val="single" w:sz="8" w:space="0" w:color="auto"/>
              <w:left w:val="single" w:sz="4" w:space="0" w:color="auto"/>
              <w:bottom w:val="dashSmallGap" w:sz="4" w:space="0" w:color="auto"/>
              <w:right w:val="single" w:sz="8" w:space="0" w:color="auto"/>
            </w:tcBorders>
            <w:shd w:val="clear" w:color="auto" w:fill="auto"/>
          </w:tcPr>
          <w:p w:rsidR="00727D6C" w:rsidRPr="005E7354" w:rsidRDefault="00614F22" w:rsidP="00614F22">
            <w:pPr>
              <w:ind w:left="145" w:hangingChars="100" w:hanging="145"/>
              <w:rPr>
                <w:rFonts w:hAnsi="ＭＳ 明朝" w:cs="ＭＳ Ｐゴシック"/>
                <w:color w:val="000000"/>
                <w:kern w:val="0"/>
                <w:szCs w:val="14"/>
              </w:rPr>
            </w:pPr>
            <w:r>
              <w:rPr>
                <w:rFonts w:hAnsi="ＭＳ 明朝" w:cs="ＭＳ Ｐゴシック"/>
                <w:color w:val="000000"/>
                <w:kern w:val="0"/>
                <w:szCs w:val="14"/>
              </w:rPr>
              <w:t>(知)コンピュータを構成する装置の主な機能を説明できる</w:t>
            </w:r>
          </w:p>
        </w:tc>
      </w:tr>
      <w:tr w:rsidR="00727D6C" w:rsidRPr="002A2510" w:rsidTr="00E619A4">
        <w:trPr>
          <w:trHeight w:val="126"/>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4"/>
              </w:rPr>
            </w:pPr>
            <w:r w:rsidRPr="005E7354">
              <w:rPr>
                <w:rFonts w:hAnsi="ＭＳ 明朝" w:cs="ＭＳ Ｐゴシック" w:hint="eastAsia"/>
                <w:color w:val="000000"/>
                <w:kern w:val="0"/>
                <w:szCs w:val="14"/>
              </w:rPr>
              <w:t>22</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4"/>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22</w:t>
            </w:r>
          </w:p>
        </w:tc>
        <w:tc>
          <w:tcPr>
            <w:tcW w:w="1984" w:type="dxa"/>
            <w:tcBorders>
              <w:top w:val="dashSmallGap"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②コンピュータの内部処理</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60628F">
            <w:pPr>
              <w:ind w:left="145" w:hangingChars="100" w:hanging="145"/>
              <w:rPr>
                <w:rFonts w:hAnsi="ＭＳ 明朝" w:cs="ＭＳ Ｐゴシック"/>
                <w:color w:val="000000"/>
                <w:kern w:val="0"/>
                <w:szCs w:val="14"/>
              </w:rPr>
            </w:pPr>
            <w:r w:rsidRPr="005E7354">
              <w:rPr>
                <w:rFonts w:hAnsi="ＭＳ 明朝" w:cs="ＭＳ Ｐゴシック"/>
                <w:color w:val="000000"/>
                <w:kern w:val="0"/>
                <w:szCs w:val="14"/>
              </w:rPr>
              <w:t>・アナログ　・デジタル　・２進数　・１６進数　・ビット　・バイト</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Default="00614F22" w:rsidP="005E7354">
            <w:pPr>
              <w:rPr>
                <w:rFonts w:hAnsi="ＭＳ 明朝" w:cs="ＭＳ Ｐゴシック"/>
                <w:color w:val="000000"/>
                <w:kern w:val="0"/>
                <w:szCs w:val="14"/>
              </w:rPr>
            </w:pPr>
            <w:r>
              <w:rPr>
                <w:rFonts w:hAnsi="ＭＳ 明朝" w:cs="ＭＳ Ｐゴシック"/>
                <w:color w:val="000000"/>
                <w:kern w:val="0"/>
                <w:szCs w:val="14"/>
              </w:rPr>
              <w:t>(知)アナログとデジタルの違いを説明できる</w:t>
            </w:r>
          </w:p>
          <w:p w:rsidR="00614F22" w:rsidRPr="005E7354" w:rsidRDefault="00614F22" w:rsidP="00614F22">
            <w:pPr>
              <w:ind w:left="145" w:hangingChars="100" w:hanging="145"/>
              <w:rPr>
                <w:rFonts w:hAnsi="ＭＳ 明朝" w:cs="ＭＳ Ｐゴシック"/>
                <w:color w:val="000000"/>
                <w:kern w:val="0"/>
                <w:szCs w:val="14"/>
              </w:rPr>
            </w:pPr>
            <w:r>
              <w:rPr>
                <w:rFonts w:hAnsi="ＭＳ 明朝" w:cs="ＭＳ Ｐゴシック"/>
                <w:color w:val="000000"/>
                <w:kern w:val="0"/>
                <w:szCs w:val="14"/>
              </w:rPr>
              <w:t>(知)コンピュータの内部で情報を処理する手順を説明できる</w:t>
            </w:r>
          </w:p>
        </w:tc>
      </w:tr>
      <w:tr w:rsidR="00727D6C" w:rsidRPr="002A2510" w:rsidTr="00E619A4">
        <w:trPr>
          <w:trHeight w:val="192"/>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bottom w:val="single" w:sz="4"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4"/>
              </w:rPr>
            </w:pPr>
            <w:r w:rsidRPr="005E7354">
              <w:rPr>
                <w:rFonts w:hAnsi="ＭＳ 明朝" w:cs="ＭＳ Ｐゴシック" w:hint="eastAsia"/>
                <w:color w:val="000000"/>
                <w:kern w:val="0"/>
                <w:szCs w:val="14"/>
              </w:rPr>
              <w:t>23</w:t>
            </w:r>
          </w:p>
        </w:tc>
        <w:tc>
          <w:tcPr>
            <w:tcW w:w="992" w:type="dxa"/>
            <w:vMerge/>
            <w:tcBorders>
              <w:left w:val="single" w:sz="8" w:space="0" w:color="auto"/>
              <w:bottom w:val="single" w:sz="4" w:space="0" w:color="auto"/>
            </w:tcBorders>
            <w:shd w:val="clear" w:color="auto" w:fill="auto"/>
            <w:vAlign w:val="center"/>
          </w:tcPr>
          <w:p w:rsidR="00727D6C" w:rsidRPr="005E7354" w:rsidRDefault="00727D6C" w:rsidP="005E7354">
            <w:pPr>
              <w:rPr>
                <w:rFonts w:hAnsi="ＭＳ 明朝" w:cs="ＭＳ Ｐゴシック"/>
                <w:color w:val="000000"/>
                <w:kern w:val="0"/>
                <w:szCs w:val="14"/>
              </w:rPr>
            </w:pPr>
          </w:p>
        </w:tc>
        <w:tc>
          <w:tcPr>
            <w:tcW w:w="426" w:type="dxa"/>
            <w:tcBorders>
              <w:top w:val="dashSmallGap" w:sz="4" w:space="0" w:color="auto"/>
              <w:bottom w:val="single"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23</w:t>
            </w:r>
          </w:p>
        </w:tc>
        <w:tc>
          <w:tcPr>
            <w:tcW w:w="1984" w:type="dxa"/>
            <w:tcBorders>
              <w:top w:val="dashSmallGap" w:sz="4" w:space="0" w:color="auto"/>
              <w:bottom w:val="single"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③ソフトウェア</w:t>
            </w:r>
          </w:p>
        </w:tc>
        <w:tc>
          <w:tcPr>
            <w:tcW w:w="2977" w:type="dxa"/>
            <w:tcBorders>
              <w:top w:val="dashSmallGap" w:sz="4" w:space="0" w:color="auto"/>
              <w:bottom w:val="single" w:sz="4" w:space="0" w:color="auto"/>
              <w:right w:val="single" w:sz="4" w:space="0" w:color="auto"/>
            </w:tcBorders>
            <w:shd w:val="clear" w:color="auto" w:fill="auto"/>
          </w:tcPr>
          <w:p w:rsidR="00727D6C" w:rsidRPr="003A3A32" w:rsidRDefault="00727D6C" w:rsidP="0060628F">
            <w:pPr>
              <w:ind w:left="141" w:hangingChars="100" w:hanging="141"/>
              <w:rPr>
                <w:rFonts w:hAnsi="ＭＳ 明朝" w:cs="ＭＳ Ｐゴシック"/>
                <w:color w:val="000000"/>
                <w:spacing w:val="-2"/>
                <w:kern w:val="0"/>
                <w:szCs w:val="14"/>
              </w:rPr>
            </w:pPr>
            <w:r w:rsidRPr="003A3A32">
              <w:rPr>
                <w:rFonts w:hAnsi="ＭＳ 明朝" w:cs="ＭＳ Ｐゴシック"/>
                <w:color w:val="000000"/>
                <w:spacing w:val="-2"/>
                <w:kern w:val="0"/>
                <w:szCs w:val="14"/>
              </w:rPr>
              <w:t>・ソフトウェア　・基本ソフトウェア　・オペレーティングシステム（OS）　・応用ソフトウェア　・アプリケーションソフトウェア</w:t>
            </w:r>
          </w:p>
        </w:tc>
        <w:tc>
          <w:tcPr>
            <w:tcW w:w="3402" w:type="dxa"/>
            <w:tcBorders>
              <w:top w:val="dashSmallGap" w:sz="4" w:space="0" w:color="auto"/>
              <w:left w:val="single" w:sz="4" w:space="0" w:color="auto"/>
              <w:bottom w:val="single" w:sz="4" w:space="0" w:color="auto"/>
              <w:right w:val="single" w:sz="8" w:space="0" w:color="auto"/>
            </w:tcBorders>
            <w:shd w:val="clear" w:color="auto" w:fill="auto"/>
          </w:tcPr>
          <w:p w:rsidR="00727D6C" w:rsidRPr="005E7354" w:rsidRDefault="00E619A4" w:rsidP="00E619A4">
            <w:pPr>
              <w:ind w:left="145" w:hangingChars="100" w:hanging="145"/>
              <w:rPr>
                <w:rFonts w:hAnsi="ＭＳ 明朝" w:cs="ＭＳ Ｐゴシック"/>
                <w:color w:val="000000"/>
                <w:kern w:val="0"/>
                <w:szCs w:val="14"/>
              </w:rPr>
            </w:pPr>
            <w:r>
              <w:rPr>
                <w:rFonts w:hAnsi="ＭＳ 明朝" w:cs="ＭＳ Ｐゴシック"/>
                <w:color w:val="000000"/>
                <w:kern w:val="0"/>
                <w:szCs w:val="14"/>
              </w:rPr>
              <w:t>(知)ソフトウェアの種類とその役割について説明できる</w:t>
            </w:r>
          </w:p>
        </w:tc>
      </w:tr>
      <w:tr w:rsidR="00727D6C" w:rsidRPr="002A2510" w:rsidTr="00E619A4">
        <w:trPr>
          <w:trHeight w:val="182"/>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top w:val="single" w:sz="4" w:space="0" w:color="auto"/>
              <w:left w:val="single" w:sz="8" w:space="0" w:color="auto"/>
              <w:right w:val="single" w:sz="8" w:space="0" w:color="auto"/>
            </w:tcBorders>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24</w:t>
            </w:r>
          </w:p>
        </w:tc>
        <w:tc>
          <w:tcPr>
            <w:tcW w:w="992" w:type="dxa"/>
            <w:vMerge w:val="restart"/>
            <w:tcBorders>
              <w:top w:val="single" w:sz="4" w:space="0" w:color="auto"/>
              <w:left w:val="single" w:sz="8"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２節</w:t>
            </w:r>
          </w:p>
          <w:p w:rsidR="00727D6C" w:rsidRPr="005E7354" w:rsidRDefault="00727D6C" w:rsidP="005E7354">
            <w:pPr>
              <w:rPr>
                <w:rFonts w:hAnsi="ＭＳ 明朝" w:cs="ＭＳ Ｐゴシック"/>
                <w:color w:val="000000"/>
                <w:kern w:val="0"/>
                <w:szCs w:val="14"/>
              </w:rPr>
            </w:pPr>
            <w:r w:rsidRPr="005E7354">
              <w:rPr>
                <w:rFonts w:hAnsi="ＭＳ 明朝" w:cs="ＭＳ Ｐゴシック" w:hint="eastAsia"/>
                <w:color w:val="000000"/>
                <w:kern w:val="0"/>
                <w:szCs w:val="14"/>
              </w:rPr>
              <w:t>モデル化とシミュレーション</w:t>
            </w:r>
          </w:p>
        </w:tc>
        <w:tc>
          <w:tcPr>
            <w:tcW w:w="426" w:type="dxa"/>
            <w:tcBorders>
              <w:top w:val="single"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24</w:t>
            </w:r>
          </w:p>
        </w:tc>
        <w:tc>
          <w:tcPr>
            <w:tcW w:w="1984" w:type="dxa"/>
            <w:tcBorders>
              <w:top w:val="single"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①モデルの役割</w:t>
            </w:r>
          </w:p>
        </w:tc>
        <w:tc>
          <w:tcPr>
            <w:tcW w:w="2977" w:type="dxa"/>
            <w:tcBorders>
              <w:top w:val="single" w:sz="4" w:space="0" w:color="auto"/>
              <w:bottom w:val="dashSmallGap" w:sz="4" w:space="0" w:color="auto"/>
              <w:right w:val="single" w:sz="4" w:space="0" w:color="auto"/>
            </w:tcBorders>
            <w:shd w:val="clear" w:color="auto" w:fill="auto"/>
          </w:tcPr>
          <w:p w:rsidR="00727D6C" w:rsidRPr="005E7354" w:rsidRDefault="00727D6C" w:rsidP="0060628F">
            <w:pPr>
              <w:ind w:left="145" w:hangingChars="100" w:hanging="145"/>
              <w:rPr>
                <w:rFonts w:hAnsi="ＭＳ 明朝" w:cs="ＭＳ Ｐゴシック"/>
                <w:color w:val="000000"/>
                <w:kern w:val="0"/>
                <w:szCs w:val="14"/>
              </w:rPr>
            </w:pPr>
            <w:r w:rsidRPr="005E7354">
              <w:rPr>
                <w:rFonts w:hAnsi="ＭＳ 明朝" w:cs="ＭＳ Ｐゴシック"/>
                <w:color w:val="000000"/>
                <w:kern w:val="0"/>
                <w:szCs w:val="14"/>
              </w:rPr>
              <w:t>・モデル　・モデル化</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727D6C" w:rsidRPr="005E7354" w:rsidRDefault="00256426" w:rsidP="00256426">
            <w:pPr>
              <w:rPr>
                <w:rFonts w:hAnsi="ＭＳ 明朝" w:cs="ＭＳ Ｐゴシック"/>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モデル化の必要性や分類を説明できる</w:t>
            </w:r>
          </w:p>
        </w:tc>
      </w:tr>
      <w:tr w:rsidR="00727D6C" w:rsidRPr="002A2510" w:rsidTr="00E619A4">
        <w:trPr>
          <w:trHeight w:val="204"/>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4"/>
              </w:rPr>
            </w:pPr>
            <w:r w:rsidRPr="005E7354">
              <w:rPr>
                <w:rFonts w:hAnsi="ＭＳ 明朝" w:cs="ＭＳ Ｐゴシック" w:hint="eastAsia"/>
                <w:color w:val="000000"/>
                <w:kern w:val="0"/>
                <w:szCs w:val="14"/>
              </w:rPr>
              <w:t>25</w:t>
            </w:r>
          </w:p>
        </w:tc>
        <w:tc>
          <w:tcPr>
            <w:tcW w:w="992" w:type="dxa"/>
            <w:vMerge/>
            <w:tcBorders>
              <w:left w:val="single" w:sz="8" w:space="0" w:color="auto"/>
            </w:tcBorders>
            <w:shd w:val="clear" w:color="auto" w:fill="auto"/>
          </w:tcPr>
          <w:p w:rsidR="00727D6C" w:rsidRPr="005E7354" w:rsidRDefault="00727D6C" w:rsidP="005E7354">
            <w:pPr>
              <w:rPr>
                <w:rFonts w:hAnsi="ＭＳ 明朝" w:cs="ＭＳ Ｐゴシック"/>
                <w:color w:val="000000"/>
                <w:kern w:val="0"/>
                <w:szCs w:val="14"/>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25</w:t>
            </w:r>
          </w:p>
        </w:tc>
        <w:tc>
          <w:tcPr>
            <w:tcW w:w="1984" w:type="dxa"/>
            <w:tcBorders>
              <w:top w:val="dashSmallGap"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②ものごとをモデル化しょう</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60628F">
            <w:pPr>
              <w:ind w:left="145" w:hangingChars="100" w:hanging="145"/>
              <w:rPr>
                <w:rFonts w:hAnsi="ＭＳ 明朝" w:cs="ＭＳ Ｐゴシック"/>
                <w:color w:val="000000"/>
                <w:kern w:val="0"/>
                <w:szCs w:val="14"/>
              </w:rPr>
            </w:pPr>
            <w:r w:rsidRPr="005E7354">
              <w:rPr>
                <w:rFonts w:hAnsi="ＭＳ 明朝" w:cs="ＭＳ Ｐゴシック"/>
                <w:color w:val="000000"/>
                <w:kern w:val="0"/>
                <w:szCs w:val="14"/>
              </w:rPr>
              <w:t>・モデル化に必要な要素　・モデル化による問題解決</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Default="0091101A" w:rsidP="005E7354">
            <w:pPr>
              <w:ind w:left="521" w:hangingChars="360" w:hanging="521"/>
              <w:rPr>
                <w:rFonts w:hAnsi="ＭＳ 明朝" w:cs="ＭＳ Ｐゴシック"/>
                <w:color w:val="000000"/>
                <w:kern w:val="0"/>
                <w:szCs w:val="14"/>
              </w:rPr>
            </w:pPr>
            <w:r w:rsidRPr="0091101A">
              <w:rPr>
                <w:rFonts w:hAnsi="ＭＳ 明朝" w:cs="ＭＳ Ｐゴシック"/>
                <w:color w:val="000000"/>
                <w:kern w:val="0"/>
                <w:szCs w:val="14"/>
              </w:rPr>
              <w:t>(思</w:t>
            </w:r>
            <w:r w:rsidRPr="0091101A">
              <w:rPr>
                <w:rFonts w:hAnsi="ＭＳ 明朝" w:cs="ＭＳ Ｐゴシック" w:hint="eastAsia"/>
                <w:color w:val="000000"/>
                <w:kern w:val="0"/>
                <w:szCs w:val="14"/>
              </w:rPr>
              <w:t>)</w:t>
            </w:r>
            <w:r w:rsidRPr="0091101A">
              <w:rPr>
                <w:rFonts w:hAnsi="ＭＳ 明朝" w:cs="ＭＳ Ｐゴシック"/>
                <w:color w:val="000000"/>
                <w:kern w:val="0"/>
                <w:szCs w:val="14"/>
              </w:rPr>
              <w:t>ものごとをモデル化して考えている</w:t>
            </w:r>
          </w:p>
          <w:p w:rsidR="0091101A" w:rsidRPr="0091101A" w:rsidRDefault="0091101A" w:rsidP="005E7354">
            <w:pPr>
              <w:ind w:left="521" w:hangingChars="360" w:hanging="521"/>
              <w:rPr>
                <w:rFonts w:hAnsi="ＭＳ 明朝" w:cs="ＭＳ Ｐゴシック"/>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モデル化した結果を表現することができる</w:t>
            </w:r>
          </w:p>
        </w:tc>
      </w:tr>
      <w:tr w:rsidR="00727D6C" w:rsidRPr="002A2510" w:rsidTr="00E619A4">
        <w:trPr>
          <w:trHeight w:val="324"/>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4"/>
              </w:rPr>
            </w:pPr>
            <w:r w:rsidRPr="005E7354">
              <w:rPr>
                <w:rFonts w:hAnsi="ＭＳ 明朝" w:cs="ＭＳ Ｐゴシック" w:hint="eastAsia"/>
                <w:color w:val="000000"/>
                <w:kern w:val="0"/>
                <w:szCs w:val="14"/>
              </w:rPr>
              <w:t>26</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4"/>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26</w:t>
            </w:r>
          </w:p>
        </w:tc>
        <w:tc>
          <w:tcPr>
            <w:tcW w:w="1984" w:type="dxa"/>
            <w:tcBorders>
              <w:top w:val="dashSmallGap"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③シミュレーションの役割</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69463E">
            <w:pPr>
              <w:ind w:left="145" w:hangingChars="100" w:hanging="145"/>
              <w:rPr>
                <w:rFonts w:hAnsi="ＭＳ 明朝" w:cs="ＭＳ Ｐゴシック"/>
                <w:color w:val="000000"/>
                <w:kern w:val="0"/>
                <w:szCs w:val="14"/>
              </w:rPr>
            </w:pPr>
            <w:r w:rsidRPr="005E7354">
              <w:rPr>
                <w:rFonts w:hAnsi="ＭＳ 明朝" w:cs="ＭＳ Ｐゴシック"/>
                <w:color w:val="000000"/>
                <w:kern w:val="0"/>
                <w:szCs w:val="14"/>
              </w:rPr>
              <w:t>・シミュレーション　・シミュレータ</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Pr="0091101A" w:rsidRDefault="0091101A" w:rsidP="005E7354">
            <w:pPr>
              <w:ind w:left="145" w:hangingChars="100" w:hanging="145"/>
              <w:rPr>
                <w:rFonts w:hAnsi="ＭＳ 明朝" w:cs="ＭＳ Ｐゴシック"/>
                <w:color w:val="000000"/>
                <w:kern w:val="0"/>
                <w:szCs w:val="14"/>
              </w:rPr>
            </w:pPr>
            <w:r w:rsidRPr="0091101A">
              <w:rPr>
                <w:rFonts w:hAnsi="ＭＳ 明朝" w:cs="ＭＳ Ｐゴシック"/>
                <w:color w:val="000000"/>
                <w:kern w:val="0"/>
                <w:szCs w:val="14"/>
              </w:rPr>
              <w:t>(知</w:t>
            </w:r>
            <w:r w:rsidRPr="0091101A">
              <w:rPr>
                <w:rFonts w:hAnsi="ＭＳ 明朝" w:cs="ＭＳ Ｐゴシック" w:hint="eastAsia"/>
                <w:color w:val="000000"/>
                <w:kern w:val="0"/>
                <w:szCs w:val="14"/>
              </w:rPr>
              <w:t>)身の回りの</w:t>
            </w:r>
            <w:r w:rsidRPr="0091101A">
              <w:rPr>
                <w:rFonts w:hAnsi="ＭＳ 明朝" w:cs="ＭＳ Ｐゴシック"/>
                <w:color w:val="000000"/>
                <w:kern w:val="0"/>
                <w:szCs w:val="14"/>
              </w:rPr>
              <w:t>シミュレーションの例や，シミュレーションの必要性を説明できる</w:t>
            </w:r>
          </w:p>
        </w:tc>
      </w:tr>
      <w:tr w:rsidR="00727D6C" w:rsidRPr="002A2510" w:rsidTr="00E619A4">
        <w:trPr>
          <w:trHeight w:val="302"/>
        </w:trPr>
        <w:tc>
          <w:tcPr>
            <w:tcW w:w="284" w:type="dxa"/>
            <w:vMerge w:val="restart"/>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10</w:t>
            </w:r>
            <w:r w:rsidRPr="00041D31">
              <w:rPr>
                <w:rFonts w:ascii="ＭＳ ゴシック" w:eastAsia="ＭＳ ゴシック" w:hAnsi="ＭＳ ゴシック" w:cs="ＭＳ Ｐゴシック" w:hint="eastAsia"/>
                <w:color w:val="000000"/>
                <w:kern w:val="0"/>
                <w:szCs w:val="16"/>
              </w:rPr>
              <w:t>月</w:t>
            </w: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4"/>
              </w:rPr>
            </w:pPr>
            <w:r w:rsidRPr="005E7354">
              <w:rPr>
                <w:rFonts w:hAnsi="ＭＳ 明朝" w:cs="ＭＳ Ｐゴシック" w:hint="eastAsia"/>
                <w:color w:val="000000"/>
                <w:kern w:val="0"/>
                <w:szCs w:val="14"/>
              </w:rPr>
              <w:t>27</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4"/>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27</w:t>
            </w:r>
          </w:p>
        </w:tc>
        <w:tc>
          <w:tcPr>
            <w:tcW w:w="1984" w:type="dxa"/>
            <w:tcBorders>
              <w:top w:val="dashSmallGap"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④シミュレーションをしてみよう</w:t>
            </w:r>
          </w:p>
        </w:tc>
        <w:tc>
          <w:tcPr>
            <w:tcW w:w="2977" w:type="dxa"/>
            <w:tcBorders>
              <w:top w:val="dashSmallGap" w:sz="4" w:space="0" w:color="auto"/>
              <w:bottom w:val="dashSmallGap" w:sz="4" w:space="0" w:color="auto"/>
              <w:right w:val="single" w:sz="4" w:space="0" w:color="auto"/>
            </w:tcBorders>
            <w:shd w:val="clear" w:color="auto" w:fill="auto"/>
          </w:tcPr>
          <w:p w:rsidR="00727D6C" w:rsidRPr="005E7354" w:rsidRDefault="00727D6C" w:rsidP="0060628F">
            <w:pPr>
              <w:rPr>
                <w:rFonts w:hAnsi="ＭＳ 明朝" w:cs="ＭＳ Ｐゴシック"/>
                <w:color w:val="000000"/>
                <w:kern w:val="0"/>
                <w:szCs w:val="14"/>
              </w:rPr>
            </w:pPr>
            <w:r w:rsidRPr="005E7354">
              <w:rPr>
                <w:rFonts w:hAnsi="ＭＳ 明朝" w:cs="ＭＳ Ｐゴシック"/>
                <w:color w:val="000000"/>
                <w:kern w:val="0"/>
                <w:szCs w:val="14"/>
              </w:rPr>
              <w:t>・数式モデルを利用したシミュレーション</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Pr="00C9081C" w:rsidRDefault="00C9081C" w:rsidP="005E7354">
            <w:pPr>
              <w:ind w:left="145" w:hangingChars="100" w:hanging="145"/>
              <w:rPr>
                <w:rFonts w:hAnsi="ＭＳ 明朝" w:cs="ＭＳ Ｐゴシック"/>
                <w:color w:val="000000"/>
                <w:kern w:val="0"/>
                <w:szCs w:val="14"/>
              </w:rPr>
            </w:pPr>
            <w:r w:rsidRPr="00C9081C">
              <w:rPr>
                <w:rFonts w:hAnsi="ＭＳ 明朝" w:cs="ＭＳ Ｐゴシック"/>
                <w:color w:val="000000"/>
                <w:kern w:val="0"/>
                <w:szCs w:val="14"/>
              </w:rPr>
              <w:t>(思</w:t>
            </w:r>
            <w:r w:rsidRPr="00C9081C">
              <w:rPr>
                <w:rFonts w:hAnsi="ＭＳ 明朝" w:cs="ＭＳ Ｐゴシック" w:hint="eastAsia"/>
                <w:color w:val="000000"/>
                <w:kern w:val="0"/>
                <w:szCs w:val="14"/>
              </w:rPr>
              <w:t>)</w:t>
            </w:r>
            <w:r w:rsidRPr="00C9081C">
              <w:rPr>
                <w:rFonts w:hAnsi="ＭＳ 明朝" w:cs="ＭＳ Ｐゴシック"/>
                <w:color w:val="000000"/>
                <w:kern w:val="0"/>
                <w:szCs w:val="14"/>
              </w:rPr>
              <w:t>ものごとを数式モデルで表す方法を考える</w:t>
            </w:r>
          </w:p>
          <w:p w:rsidR="00C9081C" w:rsidRPr="00C9081C" w:rsidRDefault="00C9081C" w:rsidP="005E7354">
            <w:pPr>
              <w:ind w:left="145" w:hangingChars="100" w:hanging="145"/>
              <w:rPr>
                <w:rFonts w:hAnsi="ＭＳ 明朝" w:cs="ＭＳ Ｐゴシック"/>
                <w:color w:val="000000"/>
                <w:kern w:val="0"/>
                <w:szCs w:val="14"/>
              </w:rPr>
            </w:pPr>
            <w:r w:rsidRPr="00C9081C">
              <w:rPr>
                <w:rFonts w:hAnsi="ＭＳ 明朝" w:cs="ＭＳ Ｐゴシック"/>
                <w:color w:val="000000"/>
                <w:kern w:val="0"/>
                <w:szCs w:val="14"/>
              </w:rPr>
              <w:t>(知</w:t>
            </w:r>
            <w:r w:rsidRPr="00C9081C">
              <w:rPr>
                <w:rFonts w:hAnsi="ＭＳ 明朝" w:cs="ＭＳ Ｐゴシック" w:hint="eastAsia"/>
                <w:color w:val="000000"/>
                <w:kern w:val="0"/>
                <w:szCs w:val="14"/>
              </w:rPr>
              <w:t>)</w:t>
            </w:r>
            <w:r w:rsidRPr="00C9081C">
              <w:rPr>
                <w:rFonts w:hAnsi="ＭＳ 明朝" w:cs="ＭＳ Ｐゴシック"/>
                <w:color w:val="000000"/>
                <w:kern w:val="0"/>
                <w:szCs w:val="14"/>
              </w:rPr>
              <w:t>表計算ソフトウェアを使ってシミュレーションを行うことができる</w:t>
            </w:r>
          </w:p>
        </w:tc>
      </w:tr>
      <w:tr w:rsidR="00727D6C" w:rsidRPr="002A2510" w:rsidTr="00E619A4">
        <w:trPr>
          <w:trHeight w:val="204"/>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4"/>
              </w:rPr>
            </w:pPr>
            <w:r w:rsidRPr="005E7354">
              <w:rPr>
                <w:rFonts w:hAnsi="ＭＳ 明朝" w:cs="ＭＳ Ｐゴシック" w:hint="eastAsia"/>
                <w:color w:val="000000"/>
                <w:kern w:val="0"/>
                <w:szCs w:val="14"/>
              </w:rPr>
              <w:t>28</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4"/>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28</w:t>
            </w:r>
          </w:p>
        </w:tc>
        <w:tc>
          <w:tcPr>
            <w:tcW w:w="1984" w:type="dxa"/>
            <w:tcBorders>
              <w:top w:val="dashSmallGap" w:sz="4" w:space="0" w:color="auto"/>
              <w:bottom w:val="dashSmallGap" w:sz="4" w:space="0" w:color="auto"/>
              <w:right w:val="single"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⑤不確実な現象をシミュレーションしよう①</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727D6C" w:rsidRPr="005E7354" w:rsidRDefault="00727D6C" w:rsidP="0060628F">
            <w:pPr>
              <w:rPr>
                <w:rFonts w:hAnsi="ＭＳ 明朝" w:cs="ＭＳ Ｐゴシック"/>
                <w:color w:val="000000"/>
                <w:kern w:val="0"/>
                <w:szCs w:val="14"/>
              </w:rPr>
            </w:pPr>
            <w:r w:rsidRPr="005E7354">
              <w:rPr>
                <w:rFonts w:hAnsi="ＭＳ 明朝" w:cs="ＭＳ Ｐゴシック"/>
                <w:color w:val="000000"/>
                <w:kern w:val="0"/>
                <w:szCs w:val="14"/>
              </w:rPr>
              <w:t>・不確実な現象のシミュレーション</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Pr="00636F7F" w:rsidRDefault="00636F7F" w:rsidP="00636F7F">
            <w:pPr>
              <w:ind w:left="145" w:hangingChars="100" w:hanging="145"/>
              <w:rPr>
                <w:rFonts w:hAnsi="ＭＳ 明朝" w:cs="ＭＳ Ｐゴシック"/>
                <w:color w:val="000000"/>
                <w:kern w:val="0"/>
                <w:szCs w:val="14"/>
              </w:rPr>
            </w:pPr>
            <w:r w:rsidRPr="00636F7F">
              <w:rPr>
                <w:rFonts w:hAnsi="ＭＳ 明朝" w:cs="ＭＳ Ｐゴシック"/>
                <w:color w:val="000000"/>
                <w:kern w:val="0"/>
                <w:szCs w:val="14"/>
              </w:rPr>
              <w:t>(思)不確実な現象をシミュレーションする方法を考える</w:t>
            </w:r>
          </w:p>
        </w:tc>
      </w:tr>
      <w:tr w:rsidR="00727D6C" w:rsidRPr="002A2510" w:rsidTr="00E619A4">
        <w:trPr>
          <w:trHeight w:val="208"/>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29</w:t>
            </w:r>
          </w:p>
        </w:tc>
        <w:tc>
          <w:tcPr>
            <w:tcW w:w="992" w:type="dxa"/>
            <w:vMerge/>
            <w:tcBorders>
              <w:left w:val="single" w:sz="8" w:space="0" w:color="auto"/>
            </w:tcBorders>
            <w:shd w:val="clear" w:color="auto" w:fill="auto"/>
            <w:vAlign w:val="center"/>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29</w:t>
            </w:r>
          </w:p>
        </w:tc>
        <w:tc>
          <w:tcPr>
            <w:tcW w:w="1984" w:type="dxa"/>
            <w:tcBorders>
              <w:top w:val="dashSmallGap" w:sz="4" w:space="0" w:color="auto"/>
              <w:bottom w:val="dashSmallGap" w:sz="4" w:space="0" w:color="auto"/>
              <w:right w:val="single"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⑥不確実な現象をシミュレーションしよう②</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727D6C" w:rsidRPr="005E7354" w:rsidRDefault="00727D6C" w:rsidP="0060628F">
            <w:pPr>
              <w:rPr>
                <w:rFonts w:hAnsi="ＭＳ 明朝" w:cs="ＭＳ Ｐゴシック"/>
                <w:color w:val="000000"/>
                <w:kern w:val="0"/>
                <w:szCs w:val="16"/>
              </w:rPr>
            </w:pPr>
            <w:r w:rsidRPr="005E7354">
              <w:rPr>
                <w:rFonts w:hAnsi="ＭＳ 明朝" w:cs="ＭＳ Ｐゴシック"/>
                <w:color w:val="000000"/>
                <w:kern w:val="0"/>
                <w:szCs w:val="16"/>
              </w:rPr>
              <w:t>・</w:t>
            </w:r>
            <w:r>
              <w:rPr>
                <w:rFonts w:hAnsi="ＭＳ 明朝" w:cs="ＭＳ Ｐゴシック"/>
                <w:color w:val="000000"/>
                <w:kern w:val="0"/>
                <w:szCs w:val="16"/>
              </w:rPr>
              <w:t>乱数を用いたシミュレーション</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Pr="00636F7F" w:rsidRDefault="00636F7F" w:rsidP="00636F7F">
            <w:pPr>
              <w:ind w:left="145" w:hangingChars="100" w:hanging="145"/>
              <w:rPr>
                <w:rFonts w:hAnsi="ＭＳ 明朝" w:cs="ＭＳ Ｐゴシック"/>
                <w:color w:val="000000"/>
                <w:kern w:val="0"/>
                <w:szCs w:val="16"/>
              </w:rPr>
            </w:pPr>
            <w:r w:rsidRPr="00636F7F">
              <w:rPr>
                <w:rFonts w:hAnsi="ＭＳ 明朝" w:cs="ＭＳ Ｐゴシック"/>
                <w:color w:val="000000"/>
                <w:kern w:val="0"/>
                <w:szCs w:val="16"/>
              </w:rPr>
              <w:t>(思)(知)</w:t>
            </w:r>
            <w:r>
              <w:rPr>
                <w:rFonts w:hAnsi="ＭＳ 明朝" w:cs="ＭＳ Ｐゴシック"/>
                <w:color w:val="000000"/>
                <w:kern w:val="0"/>
                <w:szCs w:val="16"/>
              </w:rPr>
              <w:t>不確実な現象を，乱数を用いてシミュレーションすることができる</w:t>
            </w:r>
          </w:p>
        </w:tc>
      </w:tr>
      <w:tr w:rsidR="00727D6C" w:rsidRPr="002A2510" w:rsidTr="00E619A4">
        <w:trPr>
          <w:trHeight w:val="181"/>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30</w:t>
            </w:r>
          </w:p>
        </w:tc>
        <w:tc>
          <w:tcPr>
            <w:tcW w:w="992" w:type="dxa"/>
            <w:vMerge/>
            <w:tcBorders>
              <w:left w:val="single" w:sz="8" w:space="0" w:color="auto"/>
            </w:tcBorders>
            <w:shd w:val="clear" w:color="auto" w:fill="auto"/>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dashSmallGap" w:sz="4" w:space="0" w:color="auto"/>
              <w:right w:val="single"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30</w:t>
            </w:r>
          </w:p>
        </w:tc>
        <w:tc>
          <w:tcPr>
            <w:tcW w:w="1984" w:type="dxa"/>
            <w:tcBorders>
              <w:top w:val="dashSmallGap" w:sz="4" w:space="0" w:color="auto"/>
              <w:left w:val="single" w:sz="4" w:space="0" w:color="auto"/>
              <w:bottom w:val="dashSmallGap" w:sz="4" w:space="0" w:color="auto"/>
              <w:right w:val="single"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⑦不確実な現象をシミュレーションしよう③</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727D6C" w:rsidRPr="005E7354" w:rsidRDefault="00727D6C" w:rsidP="0069463E">
            <w:pPr>
              <w:ind w:left="145" w:hangingChars="100" w:hanging="145"/>
              <w:rPr>
                <w:rFonts w:hAnsi="ＭＳ 明朝" w:cs="ＭＳ Ｐゴシック"/>
                <w:color w:val="000000"/>
                <w:kern w:val="0"/>
                <w:szCs w:val="16"/>
              </w:rPr>
            </w:pPr>
            <w:r>
              <w:rPr>
                <w:rFonts w:hAnsi="ＭＳ 明朝" w:cs="ＭＳ Ｐゴシック"/>
                <w:color w:val="000000"/>
                <w:kern w:val="0"/>
                <w:szCs w:val="16"/>
              </w:rPr>
              <w:t>・シミュレーションの精度　・シミュレーションの結果による問題解決</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27D6C" w:rsidRPr="00636F7F" w:rsidRDefault="00636F7F" w:rsidP="00636F7F">
            <w:pPr>
              <w:ind w:left="145" w:hangingChars="100" w:hanging="145"/>
              <w:rPr>
                <w:rFonts w:hAnsi="ＭＳ 明朝" w:cs="ＭＳ Ｐゴシック"/>
                <w:color w:val="000000"/>
                <w:kern w:val="0"/>
                <w:szCs w:val="16"/>
              </w:rPr>
            </w:pPr>
            <w:r>
              <w:rPr>
                <w:rFonts w:hAnsi="ＭＳ 明朝" w:cs="ＭＳ Ｐゴシック"/>
                <w:color w:val="000000"/>
                <w:kern w:val="0"/>
                <w:szCs w:val="16"/>
              </w:rPr>
              <w:t>(思)シミュレーションの結果から，適切な精度を考え意思決定を行う</w:t>
            </w:r>
          </w:p>
        </w:tc>
      </w:tr>
      <w:tr w:rsidR="00727D6C" w:rsidRPr="002A2510" w:rsidTr="00E619A4">
        <w:trPr>
          <w:trHeight w:val="50"/>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bottom w:val="single" w:sz="4" w:space="0" w:color="auto"/>
              <w:right w:val="single" w:sz="8" w:space="0" w:color="auto"/>
            </w:tcBorders>
            <w:vAlign w:val="center"/>
          </w:tcPr>
          <w:p w:rsidR="00727D6C" w:rsidRPr="005E7354" w:rsidRDefault="00727D6C"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31</w:t>
            </w:r>
          </w:p>
        </w:tc>
        <w:tc>
          <w:tcPr>
            <w:tcW w:w="992" w:type="dxa"/>
            <w:vMerge/>
            <w:tcBorders>
              <w:left w:val="single" w:sz="8" w:space="0" w:color="auto"/>
              <w:bottom w:val="single" w:sz="4" w:space="0" w:color="auto"/>
            </w:tcBorders>
            <w:shd w:val="clear" w:color="auto" w:fill="auto"/>
          </w:tcPr>
          <w:p w:rsidR="00727D6C" w:rsidRPr="005E7354" w:rsidRDefault="00727D6C" w:rsidP="005E7354">
            <w:pPr>
              <w:rPr>
                <w:rFonts w:hAnsi="ＭＳ 明朝" w:cs="ＭＳ Ｐゴシック"/>
                <w:color w:val="000000"/>
                <w:kern w:val="0"/>
                <w:szCs w:val="16"/>
              </w:rPr>
            </w:pPr>
          </w:p>
        </w:tc>
        <w:tc>
          <w:tcPr>
            <w:tcW w:w="426" w:type="dxa"/>
            <w:tcBorders>
              <w:top w:val="dashSmallGap" w:sz="4" w:space="0" w:color="auto"/>
              <w:bottom w:val="single" w:sz="4" w:space="0" w:color="auto"/>
              <w:right w:val="single"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31</w:t>
            </w:r>
          </w:p>
        </w:tc>
        <w:tc>
          <w:tcPr>
            <w:tcW w:w="1984" w:type="dxa"/>
            <w:tcBorders>
              <w:top w:val="dashSmallGap" w:sz="4" w:space="0" w:color="auto"/>
              <w:left w:val="single" w:sz="4" w:space="0" w:color="auto"/>
              <w:bottom w:val="single" w:sz="4" w:space="0" w:color="auto"/>
              <w:right w:val="single"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⑧モデル化とシミュレーションの活用</w:t>
            </w:r>
          </w:p>
        </w:tc>
        <w:tc>
          <w:tcPr>
            <w:tcW w:w="2977" w:type="dxa"/>
            <w:tcBorders>
              <w:top w:val="dashSmallGap" w:sz="4" w:space="0" w:color="auto"/>
              <w:left w:val="single" w:sz="4" w:space="0" w:color="auto"/>
              <w:bottom w:val="single" w:sz="4" w:space="0" w:color="auto"/>
              <w:right w:val="single" w:sz="4" w:space="0" w:color="auto"/>
            </w:tcBorders>
            <w:shd w:val="clear" w:color="auto" w:fill="auto"/>
          </w:tcPr>
          <w:p w:rsidR="00727D6C" w:rsidRPr="005E7354" w:rsidRDefault="00727D6C" w:rsidP="0069463E">
            <w:pPr>
              <w:ind w:left="145" w:hangingChars="100" w:hanging="145"/>
              <w:rPr>
                <w:rFonts w:hAnsi="ＭＳ 明朝" w:cs="ＭＳ Ｐゴシック"/>
                <w:color w:val="000000"/>
                <w:kern w:val="0"/>
                <w:szCs w:val="16"/>
              </w:rPr>
            </w:pPr>
            <w:r>
              <w:rPr>
                <w:rFonts w:hAnsi="ＭＳ 明朝" w:cs="ＭＳ Ｐゴシック"/>
                <w:color w:val="000000"/>
                <w:kern w:val="0"/>
                <w:szCs w:val="16"/>
              </w:rPr>
              <w:t>・モデル化とシミュレーションの活用　・シミュレーションの限界</w:t>
            </w:r>
          </w:p>
        </w:tc>
        <w:tc>
          <w:tcPr>
            <w:tcW w:w="3402" w:type="dxa"/>
            <w:tcBorders>
              <w:top w:val="dashSmallGap" w:sz="4" w:space="0" w:color="auto"/>
              <w:left w:val="single" w:sz="4" w:space="0" w:color="auto"/>
              <w:bottom w:val="single" w:sz="4" w:space="0" w:color="auto"/>
              <w:right w:val="single" w:sz="8" w:space="0" w:color="auto"/>
            </w:tcBorders>
            <w:shd w:val="clear" w:color="auto" w:fill="auto"/>
          </w:tcPr>
          <w:p w:rsidR="00727D6C" w:rsidRPr="00636F7F" w:rsidRDefault="002E065D" w:rsidP="002E065D">
            <w:pPr>
              <w:ind w:left="145" w:hangingChars="100" w:hanging="145"/>
              <w:rPr>
                <w:rFonts w:hAnsi="ＭＳ 明朝" w:cs="ＭＳ Ｐゴシック"/>
                <w:color w:val="000000"/>
                <w:kern w:val="0"/>
                <w:szCs w:val="16"/>
              </w:rPr>
            </w:pPr>
            <w:r>
              <w:rPr>
                <w:rFonts w:hAnsi="ＭＳ 明朝" w:cs="ＭＳ Ｐゴシック"/>
                <w:color w:val="000000"/>
                <w:kern w:val="0"/>
                <w:szCs w:val="16"/>
              </w:rPr>
              <w:t>(態)社会におけるモデル化とシミュレーションの活用に関心を持つ</w:t>
            </w:r>
          </w:p>
        </w:tc>
      </w:tr>
      <w:tr w:rsidR="00727D6C" w:rsidRPr="002A2510" w:rsidTr="00E619A4">
        <w:trPr>
          <w:trHeight w:val="182"/>
        </w:trPr>
        <w:tc>
          <w:tcPr>
            <w:tcW w:w="284" w:type="dxa"/>
            <w:vMerge/>
            <w:tcBorders>
              <w:left w:val="single" w:sz="8" w:space="0" w:color="auto"/>
              <w:right w:val="single" w:sz="8" w:space="0" w:color="auto"/>
            </w:tcBorders>
            <w:shd w:val="clear" w:color="auto" w:fill="FFFFFF"/>
          </w:tcPr>
          <w:p w:rsidR="00727D6C" w:rsidRPr="00041D31" w:rsidRDefault="00727D6C" w:rsidP="009339A9">
            <w:pPr>
              <w:spacing w:line="220" w:lineRule="exact"/>
              <w:rPr>
                <w:rFonts w:ascii="ＭＳ ゴシック" w:eastAsia="ＭＳ ゴシック" w:hAnsi="ＭＳ ゴシック" w:cs="ＭＳ Ｐゴシック"/>
                <w:color w:val="000000"/>
                <w:kern w:val="0"/>
                <w:szCs w:val="16"/>
              </w:rPr>
            </w:pPr>
          </w:p>
        </w:tc>
        <w:tc>
          <w:tcPr>
            <w:tcW w:w="425" w:type="dxa"/>
            <w:tcBorders>
              <w:top w:val="single" w:sz="4" w:space="0" w:color="auto"/>
              <w:left w:val="single" w:sz="8" w:space="0" w:color="auto"/>
              <w:right w:val="single" w:sz="8" w:space="0" w:color="auto"/>
            </w:tcBorders>
            <w:vAlign w:val="center"/>
          </w:tcPr>
          <w:p w:rsidR="00727D6C" w:rsidRPr="005E7354" w:rsidRDefault="00727D6C"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32</w:t>
            </w:r>
          </w:p>
        </w:tc>
        <w:tc>
          <w:tcPr>
            <w:tcW w:w="992" w:type="dxa"/>
            <w:vMerge w:val="restart"/>
            <w:tcBorders>
              <w:top w:val="single" w:sz="4" w:space="0" w:color="auto"/>
              <w:left w:val="single" w:sz="8"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３節</w:t>
            </w:r>
          </w:p>
          <w:p w:rsidR="00727D6C" w:rsidRPr="005E7354" w:rsidRDefault="00727D6C" w:rsidP="005E7354">
            <w:pPr>
              <w:rPr>
                <w:rFonts w:hAnsi="ＭＳ 明朝" w:cs="ＭＳ Ｐゴシック"/>
                <w:color w:val="000000"/>
                <w:kern w:val="0"/>
                <w:szCs w:val="16"/>
              </w:rPr>
            </w:pPr>
            <w:r w:rsidRPr="005E7354">
              <w:rPr>
                <w:rFonts w:hAnsi="ＭＳ 明朝" w:cs="ＭＳ Ｐゴシック" w:hint="eastAsia"/>
                <w:color w:val="000000"/>
                <w:kern w:val="0"/>
                <w:szCs w:val="16"/>
              </w:rPr>
              <w:t>プログラミングをしてみよう</w:t>
            </w:r>
          </w:p>
        </w:tc>
        <w:tc>
          <w:tcPr>
            <w:tcW w:w="426" w:type="dxa"/>
            <w:tcBorders>
              <w:top w:val="single" w:sz="4" w:space="0" w:color="auto"/>
              <w:bottom w:val="dashSmallGap" w:sz="4" w:space="0" w:color="auto"/>
            </w:tcBorders>
            <w:shd w:val="clear" w:color="auto" w:fill="auto"/>
            <w:vAlign w:val="center"/>
          </w:tcPr>
          <w:p w:rsidR="00727D6C" w:rsidRPr="005E7354" w:rsidRDefault="00727D6C"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32</w:t>
            </w:r>
          </w:p>
        </w:tc>
        <w:tc>
          <w:tcPr>
            <w:tcW w:w="1984" w:type="dxa"/>
            <w:tcBorders>
              <w:top w:val="single" w:sz="4" w:space="0" w:color="auto"/>
              <w:bottom w:val="dashSmallGap" w:sz="4" w:space="0" w:color="auto"/>
            </w:tcBorders>
            <w:shd w:val="clear" w:color="auto" w:fill="auto"/>
          </w:tcPr>
          <w:p w:rsidR="00727D6C" w:rsidRPr="005E7354" w:rsidRDefault="00727D6C"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①プログラムによる処理</w:t>
            </w:r>
          </w:p>
        </w:tc>
        <w:tc>
          <w:tcPr>
            <w:tcW w:w="2977" w:type="dxa"/>
            <w:tcBorders>
              <w:top w:val="single" w:sz="4" w:space="0" w:color="auto"/>
              <w:bottom w:val="dashSmallGap" w:sz="4" w:space="0" w:color="auto"/>
              <w:right w:val="single" w:sz="4" w:space="0" w:color="auto"/>
            </w:tcBorders>
            <w:shd w:val="clear" w:color="auto" w:fill="auto"/>
          </w:tcPr>
          <w:p w:rsidR="00727D6C" w:rsidRPr="005E7354" w:rsidRDefault="00727D6C" w:rsidP="0060628F">
            <w:pPr>
              <w:ind w:left="145" w:hangingChars="100" w:hanging="145"/>
              <w:rPr>
                <w:rFonts w:hAnsi="ＭＳ 明朝" w:cs="ＭＳ Ｐゴシック"/>
                <w:color w:val="000000"/>
                <w:kern w:val="0"/>
                <w:szCs w:val="16"/>
              </w:rPr>
            </w:pPr>
            <w:r>
              <w:rPr>
                <w:rFonts w:hAnsi="ＭＳ 明朝" w:cs="ＭＳ Ｐゴシック"/>
                <w:color w:val="000000"/>
                <w:kern w:val="0"/>
                <w:szCs w:val="16"/>
              </w:rPr>
              <w:t>・プログラム　・プログラミング　・アルゴリズム　・フローチャート</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727D6C" w:rsidRPr="00636F7F" w:rsidRDefault="009E0331" w:rsidP="009E0331">
            <w:pPr>
              <w:ind w:left="145" w:hangingChars="100" w:hanging="145"/>
              <w:rPr>
                <w:rFonts w:hAnsi="ＭＳ 明朝" w:cs="ＭＳ Ｐゴシック"/>
                <w:color w:val="000000"/>
                <w:kern w:val="0"/>
                <w:szCs w:val="16"/>
              </w:rPr>
            </w:pPr>
            <w:r>
              <w:rPr>
                <w:rFonts w:hAnsi="ＭＳ 明朝" w:cs="ＭＳ Ｐゴシック"/>
                <w:color w:val="000000"/>
                <w:kern w:val="0"/>
                <w:szCs w:val="16"/>
              </w:rPr>
              <w:t>(知</w:t>
            </w:r>
            <w:r>
              <w:rPr>
                <w:rFonts w:hAnsi="ＭＳ 明朝" w:cs="ＭＳ Ｐゴシック" w:hint="eastAsia"/>
                <w:color w:val="000000"/>
                <w:kern w:val="0"/>
                <w:szCs w:val="16"/>
              </w:rPr>
              <w:t>)</w:t>
            </w:r>
            <w:r>
              <w:rPr>
                <w:rFonts w:hAnsi="ＭＳ 明朝" w:cs="ＭＳ Ｐゴシック"/>
                <w:color w:val="000000"/>
                <w:kern w:val="0"/>
                <w:szCs w:val="16"/>
              </w:rPr>
              <w:t>プログラムとアルゴリズム，それを表現する方法について説明できる</w:t>
            </w:r>
          </w:p>
        </w:tc>
      </w:tr>
      <w:tr w:rsidR="00C74267" w:rsidRPr="002A2510" w:rsidTr="00E619A4">
        <w:trPr>
          <w:trHeight w:val="204"/>
        </w:trPr>
        <w:tc>
          <w:tcPr>
            <w:tcW w:w="284" w:type="dxa"/>
            <w:vMerge w:val="restart"/>
            <w:tcBorders>
              <w:left w:val="single" w:sz="8" w:space="0" w:color="auto"/>
              <w:right w:val="single" w:sz="8" w:space="0" w:color="auto"/>
            </w:tcBorders>
            <w:shd w:val="clear" w:color="auto" w:fill="FFFFFF"/>
          </w:tcPr>
          <w:p w:rsidR="00C74267" w:rsidRPr="00041D31" w:rsidRDefault="00727D6C" w:rsidP="009339A9">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color w:val="000000"/>
                <w:kern w:val="0"/>
                <w:szCs w:val="16"/>
              </w:rPr>
              <w:t>11月</w:t>
            </w: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33</w:t>
            </w:r>
          </w:p>
        </w:tc>
        <w:tc>
          <w:tcPr>
            <w:tcW w:w="992" w:type="dxa"/>
            <w:vMerge/>
            <w:tcBorders>
              <w:left w:val="single" w:sz="8" w:space="0" w:color="auto"/>
            </w:tcBorders>
            <w:shd w:val="clear" w:color="auto" w:fill="auto"/>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33</w:t>
            </w:r>
          </w:p>
        </w:tc>
        <w:tc>
          <w:tcPr>
            <w:tcW w:w="1984" w:type="dxa"/>
            <w:tcBorders>
              <w:top w:val="dashSmallGap"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②処理手順の基本構造</w:t>
            </w:r>
          </w:p>
        </w:tc>
        <w:tc>
          <w:tcPr>
            <w:tcW w:w="2977" w:type="dxa"/>
            <w:tcBorders>
              <w:top w:val="dashSmallGap" w:sz="4" w:space="0" w:color="auto"/>
              <w:bottom w:val="dashSmallGap" w:sz="4" w:space="0" w:color="auto"/>
              <w:right w:val="single" w:sz="4" w:space="0" w:color="auto"/>
            </w:tcBorders>
            <w:shd w:val="clear" w:color="auto" w:fill="auto"/>
          </w:tcPr>
          <w:p w:rsidR="00487276" w:rsidRPr="005E7354" w:rsidRDefault="00DD612B" w:rsidP="0060628F">
            <w:pPr>
              <w:ind w:left="145" w:hangingChars="100" w:hanging="145"/>
              <w:rPr>
                <w:rFonts w:hAnsi="ＭＳ 明朝" w:cs="ＭＳ Ｐゴシック"/>
                <w:color w:val="000000"/>
                <w:kern w:val="0"/>
                <w:szCs w:val="16"/>
              </w:rPr>
            </w:pPr>
            <w:r>
              <w:rPr>
                <w:rFonts w:hAnsi="ＭＳ 明朝" w:cs="ＭＳ Ｐゴシック"/>
                <w:color w:val="000000"/>
                <w:kern w:val="0"/>
                <w:szCs w:val="16"/>
              </w:rPr>
              <w:t>・</w:t>
            </w:r>
            <w:r w:rsidR="00487276">
              <w:rPr>
                <w:rFonts w:hAnsi="ＭＳ 明朝" w:cs="ＭＳ Ｐゴシック"/>
                <w:color w:val="000000"/>
                <w:kern w:val="0"/>
                <w:szCs w:val="16"/>
              </w:rPr>
              <w:t>順次構造　・分岐構造　・反復構造</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9E0331" w:rsidP="005E7354">
            <w:pPr>
              <w:ind w:left="521" w:hangingChars="360" w:hanging="521"/>
              <w:rPr>
                <w:rFonts w:hAnsi="ＭＳ 明朝" w:cs="ＭＳ Ｐゴシック"/>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処理手順の基本構造を説明できる</w:t>
            </w:r>
          </w:p>
        </w:tc>
      </w:tr>
      <w:tr w:rsidR="00C74267" w:rsidRPr="002A2510" w:rsidTr="009E0331">
        <w:trPr>
          <w:trHeight w:val="50"/>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34</w:t>
            </w:r>
          </w:p>
        </w:tc>
        <w:tc>
          <w:tcPr>
            <w:tcW w:w="992" w:type="dxa"/>
            <w:vMerge/>
            <w:tcBorders>
              <w:left w:val="single" w:sz="8" w:space="0" w:color="auto"/>
            </w:tcBorders>
            <w:shd w:val="clear" w:color="auto" w:fill="auto"/>
            <w:vAlign w:val="center"/>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34</w:t>
            </w:r>
          </w:p>
        </w:tc>
        <w:tc>
          <w:tcPr>
            <w:tcW w:w="1984" w:type="dxa"/>
            <w:tcBorders>
              <w:top w:val="dashSmallGap"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③プログラミング言語</w:t>
            </w:r>
          </w:p>
        </w:tc>
        <w:tc>
          <w:tcPr>
            <w:tcW w:w="2977" w:type="dxa"/>
            <w:tcBorders>
              <w:top w:val="dashSmallGap" w:sz="4" w:space="0" w:color="auto"/>
              <w:bottom w:val="dashSmallGap" w:sz="4" w:space="0" w:color="auto"/>
              <w:right w:val="single" w:sz="4" w:space="0" w:color="auto"/>
            </w:tcBorders>
            <w:shd w:val="clear" w:color="auto" w:fill="auto"/>
          </w:tcPr>
          <w:p w:rsidR="00487276" w:rsidRPr="005E7354" w:rsidRDefault="00487276" w:rsidP="0060628F">
            <w:pPr>
              <w:rPr>
                <w:rFonts w:hAnsi="ＭＳ 明朝" w:cs="ＭＳ Ｐゴシック"/>
                <w:color w:val="000000"/>
                <w:kern w:val="0"/>
                <w:szCs w:val="16"/>
              </w:rPr>
            </w:pPr>
            <w:r>
              <w:rPr>
                <w:rFonts w:hAnsi="ＭＳ 明朝" w:cs="ＭＳ Ｐゴシック"/>
                <w:color w:val="000000"/>
                <w:kern w:val="0"/>
                <w:szCs w:val="16"/>
              </w:rPr>
              <w:t>・プログラミング言語</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731907" w:rsidP="005E7354">
            <w:pPr>
              <w:ind w:left="145" w:hangingChars="100" w:hanging="145"/>
              <w:rPr>
                <w:rFonts w:hAnsi="ＭＳ 明朝" w:cs="ＭＳ Ｐゴシック"/>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プログラミング言語の種類を説明できる</w:t>
            </w:r>
          </w:p>
        </w:tc>
      </w:tr>
      <w:tr w:rsidR="00C74267" w:rsidRPr="002A2510" w:rsidTr="00731907">
        <w:trPr>
          <w:trHeight w:val="99"/>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35</w:t>
            </w:r>
          </w:p>
        </w:tc>
        <w:tc>
          <w:tcPr>
            <w:tcW w:w="992" w:type="dxa"/>
            <w:vMerge/>
            <w:tcBorders>
              <w:left w:val="single" w:sz="8" w:space="0" w:color="auto"/>
            </w:tcBorders>
            <w:shd w:val="clear" w:color="auto" w:fill="auto"/>
            <w:vAlign w:val="center"/>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35</w:t>
            </w:r>
          </w:p>
        </w:tc>
        <w:tc>
          <w:tcPr>
            <w:tcW w:w="1984" w:type="dxa"/>
            <w:tcBorders>
              <w:top w:val="dashSmallGap" w:sz="4" w:space="0" w:color="auto"/>
              <w:bottom w:val="dashSmallGap"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④プログラミングの手順</w:t>
            </w:r>
          </w:p>
        </w:tc>
        <w:tc>
          <w:tcPr>
            <w:tcW w:w="2977" w:type="dxa"/>
            <w:tcBorders>
              <w:top w:val="dashSmallGap" w:sz="4" w:space="0" w:color="auto"/>
              <w:bottom w:val="dashSmallGap" w:sz="4" w:space="0" w:color="auto"/>
              <w:right w:val="single" w:sz="4" w:space="0" w:color="auto"/>
            </w:tcBorders>
            <w:shd w:val="clear" w:color="auto" w:fill="auto"/>
          </w:tcPr>
          <w:p w:rsidR="00487276" w:rsidRPr="005E7354" w:rsidRDefault="00487276" w:rsidP="0060628F">
            <w:pPr>
              <w:rPr>
                <w:rFonts w:hAnsi="ＭＳ 明朝" w:cs="ＭＳ Ｐゴシック"/>
                <w:color w:val="000000"/>
                <w:kern w:val="0"/>
                <w:szCs w:val="16"/>
              </w:rPr>
            </w:pPr>
            <w:r>
              <w:rPr>
                <w:rFonts w:hAnsi="ＭＳ 明朝" w:cs="ＭＳ Ｐゴシック"/>
                <w:color w:val="000000"/>
                <w:kern w:val="0"/>
                <w:szCs w:val="16"/>
              </w:rPr>
              <w:t>・プログラムの記述</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731907" w:rsidP="005E7354">
            <w:pPr>
              <w:ind w:left="145" w:hangingChars="100" w:hanging="145"/>
              <w:rPr>
                <w:rFonts w:hAnsi="ＭＳ 明朝" w:cs="ＭＳ Ｐゴシック"/>
                <w:color w:val="000000"/>
                <w:kern w:val="0"/>
                <w:szCs w:val="14"/>
              </w:rPr>
            </w:pPr>
            <w:r>
              <w:rPr>
                <w:rFonts w:hAnsi="ＭＳ 明朝" w:cs="ＭＳ Ｐゴシック"/>
                <w:color w:val="000000"/>
                <w:kern w:val="0"/>
                <w:szCs w:val="14"/>
              </w:rPr>
              <w:t>(思</w:t>
            </w:r>
            <w:r>
              <w:rPr>
                <w:rFonts w:hAnsi="ＭＳ 明朝" w:cs="ＭＳ Ｐゴシック" w:hint="eastAsia"/>
                <w:color w:val="000000"/>
                <w:kern w:val="0"/>
                <w:szCs w:val="14"/>
              </w:rPr>
              <w:t>)(知)</w:t>
            </w:r>
            <w:r>
              <w:rPr>
                <w:rFonts w:hAnsi="ＭＳ 明朝" w:cs="ＭＳ Ｐゴシック"/>
                <w:color w:val="000000"/>
                <w:kern w:val="0"/>
                <w:szCs w:val="14"/>
              </w:rPr>
              <w:t>手順を考えプログラムを制作できる</w:t>
            </w:r>
          </w:p>
        </w:tc>
      </w:tr>
      <w:tr w:rsidR="00C74267" w:rsidRPr="002A2510" w:rsidTr="00731907">
        <w:trPr>
          <w:trHeight w:val="50"/>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36</w:t>
            </w:r>
          </w:p>
        </w:tc>
        <w:tc>
          <w:tcPr>
            <w:tcW w:w="992" w:type="dxa"/>
            <w:vMerge/>
            <w:tcBorders>
              <w:left w:val="single" w:sz="8" w:space="0" w:color="auto"/>
            </w:tcBorders>
            <w:shd w:val="clear" w:color="auto" w:fill="auto"/>
            <w:vAlign w:val="center"/>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36</w:t>
            </w:r>
          </w:p>
        </w:tc>
        <w:tc>
          <w:tcPr>
            <w:tcW w:w="1984" w:type="dxa"/>
            <w:tcBorders>
              <w:top w:val="dashSmallGap" w:sz="4" w:space="0" w:color="auto"/>
              <w:bottom w:val="dashSmallGap" w:sz="4" w:space="0" w:color="auto"/>
              <w:right w:val="single"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⑤プログラムの評価</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F452C2" w:rsidRPr="005E7354" w:rsidRDefault="00F452C2" w:rsidP="0060628F">
            <w:pPr>
              <w:rPr>
                <w:rFonts w:hAnsi="ＭＳ 明朝" w:cs="ＭＳ Ｐゴシック"/>
                <w:color w:val="000000"/>
                <w:kern w:val="0"/>
                <w:szCs w:val="16"/>
              </w:rPr>
            </w:pPr>
            <w:r>
              <w:rPr>
                <w:rFonts w:hAnsi="ＭＳ 明朝" w:cs="ＭＳ Ｐゴシック"/>
                <w:color w:val="000000"/>
                <w:kern w:val="0"/>
                <w:szCs w:val="16"/>
              </w:rPr>
              <w:t>・プログラムの評価</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731907" w:rsidP="005E7354">
            <w:pPr>
              <w:rPr>
                <w:rFonts w:hAnsi="ＭＳ 明朝" w:cs="ＭＳ Ｐゴシック"/>
                <w:color w:val="000000"/>
                <w:kern w:val="0"/>
                <w:szCs w:val="14"/>
              </w:rPr>
            </w:pPr>
            <w:r>
              <w:rPr>
                <w:rFonts w:hAnsi="ＭＳ 明朝" w:cs="ＭＳ Ｐゴシック"/>
                <w:color w:val="000000"/>
                <w:kern w:val="0"/>
                <w:szCs w:val="14"/>
              </w:rPr>
              <w:t>(思</w:t>
            </w:r>
            <w:r>
              <w:rPr>
                <w:rFonts w:hAnsi="ＭＳ 明朝" w:cs="ＭＳ Ｐゴシック" w:hint="eastAsia"/>
                <w:color w:val="000000"/>
                <w:kern w:val="0"/>
                <w:szCs w:val="14"/>
              </w:rPr>
              <w:t>)</w:t>
            </w:r>
            <w:r>
              <w:rPr>
                <w:rFonts w:hAnsi="ＭＳ 明朝" w:cs="ＭＳ Ｐゴシック"/>
                <w:color w:val="000000"/>
                <w:kern w:val="0"/>
                <w:szCs w:val="14"/>
              </w:rPr>
              <w:t>プログラミングの結果を評価できる</w:t>
            </w:r>
          </w:p>
        </w:tc>
      </w:tr>
      <w:tr w:rsidR="00C74267" w:rsidRPr="002A2510" w:rsidTr="00E619A4">
        <w:trPr>
          <w:trHeight w:val="208"/>
        </w:trPr>
        <w:tc>
          <w:tcPr>
            <w:tcW w:w="284" w:type="dxa"/>
            <w:vMerge/>
            <w:tcBorders>
              <w:left w:val="single" w:sz="8" w:space="0" w:color="auto"/>
              <w:right w:val="single" w:sz="8" w:space="0" w:color="auto"/>
            </w:tcBorders>
            <w:shd w:val="clear" w:color="auto" w:fill="FFFFFF"/>
          </w:tcPr>
          <w:p w:rsidR="00C74267" w:rsidRPr="00041D31" w:rsidRDefault="00C74267" w:rsidP="009339A9">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C74267" w:rsidRPr="005E7354" w:rsidRDefault="0089277F" w:rsidP="005E7354">
            <w:pPr>
              <w:jc w:val="center"/>
              <w:rPr>
                <w:rFonts w:hAnsi="ＭＳ 明朝" w:cs="ＭＳ Ｐゴシック"/>
                <w:color w:val="000000"/>
                <w:kern w:val="0"/>
                <w:szCs w:val="16"/>
              </w:rPr>
            </w:pPr>
            <w:r w:rsidRPr="005E7354">
              <w:rPr>
                <w:rFonts w:hAnsi="ＭＳ 明朝" w:cs="ＭＳ Ｐゴシック" w:hint="eastAsia"/>
                <w:color w:val="000000"/>
                <w:kern w:val="0"/>
                <w:szCs w:val="16"/>
              </w:rPr>
              <w:t>37</w:t>
            </w:r>
          </w:p>
        </w:tc>
        <w:tc>
          <w:tcPr>
            <w:tcW w:w="992" w:type="dxa"/>
            <w:vMerge/>
            <w:tcBorders>
              <w:left w:val="single" w:sz="8" w:space="0" w:color="auto"/>
            </w:tcBorders>
            <w:shd w:val="clear" w:color="auto" w:fill="auto"/>
            <w:vAlign w:val="center"/>
          </w:tcPr>
          <w:p w:rsidR="00C74267" w:rsidRPr="005E7354" w:rsidRDefault="00C74267" w:rsidP="005E7354">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C74267" w:rsidRPr="005E7354" w:rsidRDefault="00C74267" w:rsidP="005E7354">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37</w:t>
            </w:r>
          </w:p>
        </w:tc>
        <w:tc>
          <w:tcPr>
            <w:tcW w:w="1984" w:type="dxa"/>
            <w:tcBorders>
              <w:top w:val="dashSmallGap" w:sz="4" w:space="0" w:color="auto"/>
              <w:bottom w:val="dashSmallGap" w:sz="4" w:space="0" w:color="auto"/>
              <w:right w:val="single" w:sz="4" w:space="0" w:color="auto"/>
            </w:tcBorders>
            <w:shd w:val="clear" w:color="auto" w:fill="auto"/>
          </w:tcPr>
          <w:p w:rsidR="00C74267" w:rsidRPr="005E7354" w:rsidRDefault="00C74267" w:rsidP="005E7354">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⑥プログラムとアルゴリズム①（並べかえ）</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69463E" w:rsidRDefault="00F452C2" w:rsidP="0069463E">
            <w:pPr>
              <w:rPr>
                <w:rFonts w:hAnsi="ＭＳ 明朝" w:cs="ＭＳ Ｐゴシック"/>
                <w:color w:val="000000"/>
                <w:kern w:val="0"/>
                <w:szCs w:val="16"/>
              </w:rPr>
            </w:pPr>
            <w:r>
              <w:rPr>
                <w:rFonts w:hAnsi="ＭＳ 明朝" w:cs="ＭＳ Ｐゴシック"/>
                <w:color w:val="000000"/>
                <w:kern w:val="0"/>
                <w:szCs w:val="16"/>
              </w:rPr>
              <w:t>・整列　・ソート　・昇順　・降順</w:t>
            </w:r>
          </w:p>
          <w:p w:rsidR="00F452C2" w:rsidRPr="005E7354" w:rsidRDefault="00F452C2" w:rsidP="0069463E">
            <w:pPr>
              <w:rPr>
                <w:rFonts w:hAnsi="ＭＳ 明朝" w:cs="ＭＳ Ｐゴシック"/>
                <w:color w:val="000000"/>
                <w:kern w:val="0"/>
                <w:szCs w:val="16"/>
              </w:rPr>
            </w:pPr>
            <w:r>
              <w:rPr>
                <w:rFonts w:hAnsi="ＭＳ 明朝" w:cs="ＭＳ Ｐゴシック"/>
                <w:color w:val="000000"/>
                <w:kern w:val="0"/>
                <w:szCs w:val="16"/>
              </w:rPr>
              <w:t>・選択ソート　・交換ソート</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C74267" w:rsidRPr="005E7354" w:rsidRDefault="00731907" w:rsidP="00731907">
            <w:pPr>
              <w:ind w:left="145" w:hangingChars="100" w:hanging="145"/>
              <w:rPr>
                <w:rFonts w:hAnsi="ＭＳ 明朝" w:cs="ＭＳ Ｐゴシック"/>
                <w:color w:val="000000"/>
                <w:kern w:val="0"/>
                <w:szCs w:val="14"/>
              </w:rPr>
            </w:pPr>
            <w:r>
              <w:rPr>
                <w:rFonts w:hAnsi="ＭＳ 明朝" w:cs="ＭＳ Ｐゴシック"/>
                <w:color w:val="000000"/>
                <w:kern w:val="0"/>
                <w:szCs w:val="14"/>
              </w:rPr>
              <w:t>(思)(知</w:t>
            </w:r>
            <w:r>
              <w:rPr>
                <w:rFonts w:hAnsi="ＭＳ 明朝" w:cs="ＭＳ Ｐゴシック" w:hint="eastAsia"/>
                <w:color w:val="000000"/>
                <w:kern w:val="0"/>
                <w:szCs w:val="14"/>
              </w:rPr>
              <w:t>)</w:t>
            </w:r>
            <w:r>
              <w:rPr>
                <w:rFonts w:hAnsi="ＭＳ 明朝" w:cs="ＭＳ Ｐゴシック"/>
                <w:color w:val="000000"/>
                <w:kern w:val="0"/>
                <w:szCs w:val="14"/>
              </w:rPr>
              <w:t>並べかえのアルゴリズムを理解しプログラムに表すことができる</w:t>
            </w:r>
          </w:p>
        </w:tc>
      </w:tr>
      <w:tr w:rsidR="00731907" w:rsidRPr="002A2510" w:rsidTr="00E619A4">
        <w:trPr>
          <w:trHeight w:val="177"/>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38</w:t>
            </w:r>
          </w:p>
        </w:tc>
        <w:tc>
          <w:tcPr>
            <w:tcW w:w="992" w:type="dxa"/>
            <w:vMerge/>
            <w:tcBorders>
              <w:left w:val="single" w:sz="8" w:space="0" w:color="auto"/>
            </w:tcBorders>
            <w:shd w:val="clear" w:color="auto" w:fill="auto"/>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right w:val="single"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38</w:t>
            </w:r>
          </w:p>
        </w:tc>
        <w:tc>
          <w:tcPr>
            <w:tcW w:w="1984" w:type="dxa"/>
            <w:tcBorders>
              <w:top w:val="dashSmallGap" w:sz="4" w:space="0" w:color="auto"/>
              <w:left w:val="single"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⑦プログラムとアルゴリズム②（探索）</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731907" w:rsidRPr="005E7354" w:rsidRDefault="00731907" w:rsidP="00731907">
            <w:pPr>
              <w:rPr>
                <w:rFonts w:hAnsi="ＭＳ 明朝" w:cs="ＭＳ Ｐゴシック"/>
                <w:color w:val="000000"/>
                <w:kern w:val="0"/>
                <w:szCs w:val="16"/>
              </w:rPr>
            </w:pPr>
            <w:r>
              <w:rPr>
                <w:rFonts w:hAnsi="ＭＳ 明朝" w:cs="ＭＳ Ｐゴシック"/>
                <w:color w:val="000000"/>
                <w:kern w:val="0"/>
                <w:szCs w:val="16"/>
              </w:rPr>
              <w:t>・探索　・線形探索　・二分探索</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4"/>
              </w:rPr>
            </w:pPr>
            <w:r>
              <w:rPr>
                <w:rFonts w:hAnsi="ＭＳ 明朝" w:cs="ＭＳ Ｐゴシック"/>
                <w:color w:val="000000"/>
                <w:kern w:val="0"/>
                <w:szCs w:val="14"/>
              </w:rPr>
              <w:t>(思)(知</w:t>
            </w:r>
            <w:r>
              <w:rPr>
                <w:rFonts w:hAnsi="ＭＳ 明朝" w:cs="ＭＳ Ｐゴシック" w:hint="eastAsia"/>
                <w:color w:val="000000"/>
                <w:kern w:val="0"/>
                <w:szCs w:val="14"/>
              </w:rPr>
              <w:t>)</w:t>
            </w:r>
            <w:r>
              <w:rPr>
                <w:rFonts w:hAnsi="ＭＳ 明朝" w:cs="ＭＳ Ｐゴシック"/>
                <w:color w:val="000000"/>
                <w:kern w:val="0"/>
                <w:szCs w:val="14"/>
              </w:rPr>
              <w:t>探索のアルゴリズムを理解しプログラムに表すことができる</w:t>
            </w:r>
          </w:p>
        </w:tc>
      </w:tr>
      <w:tr w:rsidR="00731907" w:rsidRPr="002A2510" w:rsidTr="00E619A4">
        <w:trPr>
          <w:trHeight w:val="228"/>
        </w:trPr>
        <w:tc>
          <w:tcPr>
            <w:tcW w:w="284" w:type="dxa"/>
            <w:vMerge w:val="restart"/>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12</w:t>
            </w:r>
            <w:r w:rsidRPr="00041D31">
              <w:rPr>
                <w:rFonts w:ascii="ＭＳ ゴシック" w:eastAsia="ＭＳ ゴシック" w:hAnsi="ＭＳ ゴシック" w:cs="ＭＳ Ｐゴシック" w:hint="eastAsia"/>
                <w:color w:val="000000"/>
                <w:kern w:val="0"/>
                <w:szCs w:val="16"/>
              </w:rPr>
              <w:t>月</w:t>
            </w:r>
          </w:p>
        </w:tc>
        <w:tc>
          <w:tcPr>
            <w:tcW w:w="425" w:type="dxa"/>
            <w:tcBorders>
              <w:left w:val="single" w:sz="8" w:space="0" w:color="auto"/>
              <w:bottom w:val="nil"/>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39</w:t>
            </w:r>
          </w:p>
        </w:tc>
        <w:tc>
          <w:tcPr>
            <w:tcW w:w="992" w:type="dxa"/>
            <w:vMerge/>
            <w:tcBorders>
              <w:left w:val="single" w:sz="8" w:space="0" w:color="auto"/>
              <w:bottom w:val="nil"/>
            </w:tcBorders>
            <w:shd w:val="clear" w:color="auto" w:fill="auto"/>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nil"/>
              <w:right w:val="single"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39</w:t>
            </w:r>
          </w:p>
        </w:tc>
        <w:tc>
          <w:tcPr>
            <w:tcW w:w="1984" w:type="dxa"/>
            <w:tcBorders>
              <w:top w:val="dashSmallGap" w:sz="4" w:space="0" w:color="auto"/>
              <w:left w:val="single" w:sz="4" w:space="0" w:color="auto"/>
              <w:bottom w:val="nil"/>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⑧プログラミングの活用</w:t>
            </w:r>
          </w:p>
        </w:tc>
        <w:tc>
          <w:tcPr>
            <w:tcW w:w="2977" w:type="dxa"/>
            <w:tcBorders>
              <w:top w:val="dashSmallGap" w:sz="4" w:space="0" w:color="auto"/>
              <w:left w:val="single" w:sz="4" w:space="0" w:color="auto"/>
              <w:bottom w:val="nil"/>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・プログラミングの活用　・プログラムの効率的な開発</w:t>
            </w:r>
          </w:p>
        </w:tc>
        <w:tc>
          <w:tcPr>
            <w:tcW w:w="3402" w:type="dxa"/>
            <w:tcBorders>
              <w:top w:val="dashSmallGap" w:sz="4" w:space="0" w:color="auto"/>
              <w:left w:val="single" w:sz="4" w:space="0" w:color="auto"/>
              <w:bottom w:val="nil"/>
              <w:right w:val="single" w:sz="8"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4"/>
              </w:rPr>
            </w:pPr>
            <w:r w:rsidRPr="00731907">
              <w:rPr>
                <w:rFonts w:hAnsi="ＭＳ 明朝" w:cs="ＭＳ Ｐゴシック" w:hint="eastAsia"/>
                <w:color w:val="000000"/>
                <w:kern w:val="0"/>
                <w:szCs w:val="14"/>
              </w:rPr>
              <w:t>(態)社会における</w:t>
            </w:r>
            <w:r>
              <w:rPr>
                <w:rFonts w:hAnsi="ＭＳ 明朝" w:cs="ＭＳ Ｐゴシック" w:hint="eastAsia"/>
                <w:color w:val="000000"/>
                <w:kern w:val="0"/>
                <w:szCs w:val="14"/>
              </w:rPr>
              <w:t>プログラミングの</w:t>
            </w:r>
            <w:r w:rsidRPr="00731907">
              <w:rPr>
                <w:rFonts w:hAnsi="ＭＳ 明朝" w:cs="ＭＳ Ｐゴシック" w:hint="eastAsia"/>
                <w:color w:val="000000"/>
                <w:kern w:val="0"/>
                <w:szCs w:val="14"/>
              </w:rPr>
              <w:t>活用に関心を持つ</w:t>
            </w:r>
          </w:p>
        </w:tc>
      </w:tr>
      <w:tr w:rsidR="00731907" w:rsidRPr="002A2510" w:rsidTr="00E619A4">
        <w:trPr>
          <w:trHeight w:val="100"/>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top w:val="single" w:sz="4" w:space="0" w:color="auto"/>
              <w:left w:val="single" w:sz="8" w:space="0" w:color="auto"/>
              <w:right w:val="single" w:sz="8" w:space="0" w:color="auto"/>
            </w:tcBorders>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40</w:t>
            </w:r>
          </w:p>
        </w:tc>
        <w:tc>
          <w:tcPr>
            <w:tcW w:w="992" w:type="dxa"/>
            <w:vMerge w:val="restart"/>
            <w:tcBorders>
              <w:top w:val="single" w:sz="4" w:space="0" w:color="auto"/>
              <w:left w:val="single" w:sz="8"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４節</w:t>
            </w:r>
          </w:p>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情報を処理するしくみについて深めよう</w:t>
            </w:r>
          </w:p>
        </w:tc>
        <w:tc>
          <w:tcPr>
            <w:tcW w:w="426" w:type="dxa"/>
            <w:tcBorders>
              <w:top w:val="single" w:sz="4"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40</w:t>
            </w:r>
          </w:p>
        </w:tc>
        <w:tc>
          <w:tcPr>
            <w:tcW w:w="1984" w:type="dxa"/>
            <w:tcBorders>
              <w:top w:val="single"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①文字情報を処理するしくみ</w:t>
            </w:r>
          </w:p>
        </w:tc>
        <w:tc>
          <w:tcPr>
            <w:tcW w:w="2977" w:type="dxa"/>
            <w:tcBorders>
              <w:top w:val="single" w:sz="4" w:space="0" w:color="auto"/>
              <w:bottom w:val="dashSmallGap" w:sz="4" w:space="0" w:color="auto"/>
              <w:right w:val="single" w:sz="4" w:space="0" w:color="auto"/>
            </w:tcBorders>
            <w:shd w:val="clear" w:color="auto" w:fill="auto"/>
          </w:tcPr>
          <w:p w:rsidR="006160A8" w:rsidRDefault="003A3A32"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・文字のデジタル化　・文字コード体系</w:t>
            </w:r>
          </w:p>
          <w:p w:rsidR="00731907" w:rsidRPr="005E7354" w:rsidRDefault="00731907"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・フォント</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731907" w:rsidRPr="003A3A32" w:rsidRDefault="008506D5" w:rsidP="008506D5">
            <w:pPr>
              <w:ind w:left="145" w:hangingChars="100" w:hanging="145"/>
              <w:rPr>
                <w:rFonts w:hAnsi="ＭＳ 明朝" w:cs="ＭＳ Ｐゴシック"/>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)コンピュータで</w:t>
            </w:r>
            <w:r>
              <w:rPr>
                <w:rFonts w:hAnsi="ＭＳ 明朝" w:cs="ＭＳ Ｐゴシック"/>
                <w:color w:val="000000"/>
                <w:kern w:val="0"/>
                <w:szCs w:val="14"/>
              </w:rPr>
              <w:t>文字情報を扱うしくみを説明できる</w:t>
            </w:r>
          </w:p>
        </w:tc>
      </w:tr>
      <w:tr w:rsidR="00731907" w:rsidRPr="00E322E8" w:rsidTr="00E619A4">
        <w:trPr>
          <w:trHeight w:val="419"/>
        </w:trPr>
        <w:tc>
          <w:tcPr>
            <w:tcW w:w="284" w:type="dxa"/>
            <w:vMerge/>
            <w:tcBorders>
              <w:left w:val="single" w:sz="8" w:space="0" w:color="auto"/>
              <w:right w:val="single" w:sz="8" w:space="0" w:color="auto"/>
            </w:tcBorders>
            <w:shd w:val="clear" w:color="auto" w:fill="FFFFFF"/>
            <w:vAlign w:val="center"/>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41</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41</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②音声情報を処理するしくみ</w:t>
            </w:r>
          </w:p>
        </w:tc>
        <w:tc>
          <w:tcPr>
            <w:tcW w:w="2977" w:type="dxa"/>
            <w:tcBorders>
              <w:top w:val="dashSmallGap" w:sz="4" w:space="0" w:color="auto"/>
              <w:bottom w:val="dashSmallGap" w:sz="4" w:space="0" w:color="auto"/>
              <w:right w:val="single" w:sz="4" w:space="0" w:color="auto"/>
            </w:tcBorders>
            <w:shd w:val="clear" w:color="auto" w:fill="auto"/>
          </w:tcPr>
          <w:p w:rsidR="006160A8" w:rsidRDefault="00731907"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・音のデジタル化　・標本化　・量子化</w:t>
            </w:r>
          </w:p>
          <w:p w:rsidR="00731907" w:rsidRPr="005E7354" w:rsidRDefault="00731907"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・符号化</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8506D5" w:rsidRDefault="008506D5" w:rsidP="008506D5">
            <w:pPr>
              <w:ind w:left="145" w:hangingChars="100" w:hanging="145"/>
              <w:rPr>
                <w:rFonts w:hAnsi="ＭＳ 明朝" w:cs="ＭＳ Ｐゴシック"/>
                <w:color w:val="000000"/>
                <w:kern w:val="0"/>
                <w:szCs w:val="16"/>
              </w:rPr>
            </w:pPr>
            <w:r w:rsidRPr="008506D5">
              <w:rPr>
                <w:rFonts w:hAnsi="ＭＳ 明朝" w:cs="ＭＳ Ｐゴシック"/>
                <w:color w:val="000000"/>
                <w:kern w:val="0"/>
                <w:szCs w:val="16"/>
              </w:rPr>
              <w:t>(知</w:t>
            </w:r>
            <w:r w:rsidRPr="008506D5">
              <w:rPr>
                <w:rFonts w:hAnsi="ＭＳ 明朝" w:cs="ＭＳ Ｐゴシック" w:hint="eastAsia"/>
                <w:color w:val="000000"/>
                <w:kern w:val="0"/>
                <w:szCs w:val="16"/>
              </w:rPr>
              <w:t>)</w:t>
            </w:r>
            <w:r>
              <w:rPr>
                <w:rFonts w:hAnsi="ＭＳ 明朝" w:cs="ＭＳ Ｐゴシック" w:hint="eastAsia"/>
                <w:color w:val="000000"/>
                <w:kern w:val="0"/>
                <w:szCs w:val="16"/>
              </w:rPr>
              <w:t>コンピュータで音声情報を扱うしくみと流れ（標本化，量子化，符号化）を説明できる</w:t>
            </w:r>
          </w:p>
        </w:tc>
      </w:tr>
      <w:tr w:rsidR="00731907" w:rsidRPr="002A2510" w:rsidTr="00E619A4">
        <w:trPr>
          <w:trHeight w:val="338"/>
        </w:trPr>
        <w:tc>
          <w:tcPr>
            <w:tcW w:w="284" w:type="dxa"/>
            <w:vMerge/>
            <w:tcBorders>
              <w:left w:val="single" w:sz="8" w:space="0" w:color="auto"/>
              <w:right w:val="single" w:sz="8" w:space="0" w:color="auto"/>
            </w:tcBorders>
            <w:shd w:val="clear" w:color="auto" w:fill="FFFFFF"/>
            <w:vAlign w:val="center"/>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42</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42</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③画像情報を処理するしくみ①</w:t>
            </w:r>
          </w:p>
        </w:tc>
        <w:tc>
          <w:tcPr>
            <w:tcW w:w="2977" w:type="dxa"/>
            <w:tcBorders>
              <w:top w:val="dashSmallGap"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・画像のデジタル化　・解像度　・画像の色の表現　・ピクセル</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8506D5" w:rsidRDefault="008506D5" w:rsidP="008506D5">
            <w:pPr>
              <w:ind w:left="145" w:hangingChars="100" w:hanging="145"/>
              <w:rPr>
                <w:rFonts w:hAnsi="ＭＳ 明朝" w:cs="ＭＳ Ｐゴシック"/>
                <w:color w:val="000000"/>
                <w:kern w:val="0"/>
                <w:szCs w:val="16"/>
              </w:rPr>
            </w:pPr>
            <w:r>
              <w:rPr>
                <w:rFonts w:hAnsi="ＭＳ 明朝" w:cs="ＭＳ Ｐゴシック"/>
                <w:color w:val="000000"/>
                <w:kern w:val="0"/>
                <w:szCs w:val="16"/>
              </w:rPr>
              <w:t>(知</w:t>
            </w:r>
            <w:r>
              <w:rPr>
                <w:rFonts w:hAnsi="ＭＳ 明朝" w:cs="ＭＳ Ｐゴシック" w:hint="eastAsia"/>
                <w:color w:val="000000"/>
                <w:kern w:val="0"/>
                <w:szCs w:val="16"/>
              </w:rPr>
              <w:t>)</w:t>
            </w:r>
            <w:r>
              <w:rPr>
                <w:rFonts w:hAnsi="ＭＳ 明朝" w:cs="ＭＳ Ｐゴシック"/>
                <w:color w:val="000000"/>
                <w:kern w:val="0"/>
                <w:szCs w:val="16"/>
              </w:rPr>
              <w:t>コンピュータで画像情報を扱うしくみを説明できる</w:t>
            </w:r>
          </w:p>
        </w:tc>
      </w:tr>
      <w:tr w:rsidR="00731907" w:rsidRPr="002A2510" w:rsidTr="00E619A4">
        <w:trPr>
          <w:trHeight w:val="240"/>
        </w:trPr>
        <w:tc>
          <w:tcPr>
            <w:tcW w:w="284" w:type="dxa"/>
            <w:vMerge/>
            <w:tcBorders>
              <w:left w:val="single" w:sz="8" w:space="0" w:color="auto"/>
              <w:right w:val="single" w:sz="8" w:space="0" w:color="auto"/>
            </w:tcBorders>
            <w:shd w:val="clear" w:color="auto" w:fill="FFFFFF"/>
            <w:vAlign w:val="center"/>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43</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43</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④画像情報を処理するしくみ②</w:t>
            </w:r>
          </w:p>
        </w:tc>
        <w:tc>
          <w:tcPr>
            <w:tcW w:w="2977" w:type="dxa"/>
            <w:tcBorders>
              <w:top w:val="dashSmallGap"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・画像の表現　・ラスタデータ　・ベクタデータ　・画像のデータ量</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8506D5" w:rsidRDefault="008506D5" w:rsidP="008506D5">
            <w:pPr>
              <w:ind w:left="145" w:hangingChars="100" w:hanging="145"/>
              <w:rPr>
                <w:rFonts w:hAnsi="ＭＳ 明朝" w:cs="ＭＳ Ｐゴシック"/>
                <w:color w:val="000000"/>
                <w:kern w:val="0"/>
                <w:szCs w:val="16"/>
              </w:rPr>
            </w:pPr>
            <w:r>
              <w:rPr>
                <w:rFonts w:hAnsi="ＭＳ 明朝" w:cs="ＭＳ Ｐゴシック"/>
                <w:color w:val="000000"/>
                <w:kern w:val="0"/>
                <w:szCs w:val="16"/>
              </w:rPr>
              <w:t>(思</w:t>
            </w:r>
            <w:r>
              <w:rPr>
                <w:rFonts w:hAnsi="ＭＳ 明朝" w:cs="ＭＳ Ｐゴシック" w:hint="eastAsia"/>
                <w:color w:val="000000"/>
                <w:kern w:val="0"/>
                <w:szCs w:val="16"/>
              </w:rPr>
              <w:t>)</w:t>
            </w:r>
            <w:r>
              <w:rPr>
                <w:rFonts w:hAnsi="ＭＳ 明朝" w:cs="ＭＳ Ｐゴシック"/>
                <w:color w:val="000000"/>
                <w:kern w:val="0"/>
                <w:szCs w:val="16"/>
              </w:rPr>
              <w:t>(知</w:t>
            </w:r>
            <w:r>
              <w:rPr>
                <w:rFonts w:hAnsi="ＭＳ 明朝" w:cs="ＭＳ Ｐゴシック" w:hint="eastAsia"/>
                <w:color w:val="000000"/>
                <w:kern w:val="0"/>
                <w:szCs w:val="16"/>
              </w:rPr>
              <w:t>)</w:t>
            </w:r>
            <w:r>
              <w:rPr>
                <w:rFonts w:hAnsi="ＭＳ 明朝" w:cs="ＭＳ Ｐゴシック"/>
                <w:color w:val="000000"/>
                <w:kern w:val="0"/>
                <w:szCs w:val="16"/>
              </w:rPr>
              <w:t>コンピュータで画像情報を扱うしくみを理解し，目的に応じたデータを選択できる</w:t>
            </w:r>
          </w:p>
        </w:tc>
      </w:tr>
      <w:tr w:rsidR="00731907" w:rsidRPr="002A2510" w:rsidTr="00E619A4">
        <w:trPr>
          <w:trHeight w:val="384"/>
        </w:trPr>
        <w:tc>
          <w:tcPr>
            <w:tcW w:w="284" w:type="dxa"/>
            <w:vMerge/>
            <w:tcBorders>
              <w:left w:val="single" w:sz="8" w:space="0" w:color="auto"/>
              <w:right w:val="single" w:sz="8" w:space="0" w:color="auto"/>
            </w:tcBorders>
            <w:shd w:val="clear" w:color="auto" w:fill="FFFFFF"/>
            <w:vAlign w:val="center"/>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44</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44</w:t>
            </w:r>
          </w:p>
        </w:tc>
        <w:tc>
          <w:tcPr>
            <w:tcW w:w="1984" w:type="dxa"/>
            <w:tcBorders>
              <w:top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⑤デジタル化による情報の特徴</w:t>
            </w:r>
          </w:p>
        </w:tc>
        <w:tc>
          <w:tcPr>
            <w:tcW w:w="2977" w:type="dxa"/>
            <w:tcBorders>
              <w:top w:val="dashSmallGap" w:sz="4" w:space="0" w:color="auto"/>
              <w:right w:val="single" w:sz="4" w:space="0" w:color="auto"/>
            </w:tcBorders>
            <w:shd w:val="clear" w:color="auto" w:fill="auto"/>
          </w:tcPr>
          <w:p w:rsidR="006160A8" w:rsidRDefault="00731907"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・デジタルデータの特徴　・データの圧縮</w:t>
            </w:r>
          </w:p>
          <w:p w:rsidR="00731907" w:rsidRPr="005E7354" w:rsidRDefault="00731907"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・可逆圧縮　・非可逆圧縮</w:t>
            </w:r>
          </w:p>
        </w:tc>
        <w:tc>
          <w:tcPr>
            <w:tcW w:w="3402" w:type="dxa"/>
            <w:tcBorders>
              <w:top w:val="dashSmallGap" w:sz="4" w:space="0" w:color="auto"/>
              <w:left w:val="single" w:sz="4" w:space="0" w:color="auto"/>
              <w:right w:val="single" w:sz="8" w:space="0" w:color="auto"/>
            </w:tcBorders>
            <w:shd w:val="clear" w:color="auto" w:fill="auto"/>
          </w:tcPr>
          <w:p w:rsidR="00731907" w:rsidRPr="008506D5" w:rsidRDefault="008506D5" w:rsidP="008506D5">
            <w:pPr>
              <w:ind w:left="145" w:hangingChars="100" w:hanging="145"/>
              <w:rPr>
                <w:rFonts w:hAnsi="ＭＳ 明朝" w:cs="ＭＳ Ｐゴシック" w:hint="eastAsia"/>
                <w:color w:val="000000"/>
                <w:kern w:val="0"/>
                <w:szCs w:val="16"/>
              </w:rPr>
            </w:pPr>
            <w:r>
              <w:rPr>
                <w:rFonts w:hAnsi="ＭＳ 明朝" w:cs="ＭＳ Ｐゴシック"/>
                <w:color w:val="000000"/>
                <w:kern w:val="0"/>
                <w:szCs w:val="16"/>
              </w:rPr>
              <w:t>(知</w:t>
            </w:r>
            <w:r>
              <w:rPr>
                <w:rFonts w:hAnsi="ＭＳ 明朝" w:cs="ＭＳ Ｐゴシック" w:hint="eastAsia"/>
                <w:color w:val="000000"/>
                <w:kern w:val="0"/>
                <w:szCs w:val="16"/>
              </w:rPr>
              <w:t>)</w:t>
            </w:r>
            <w:r>
              <w:rPr>
                <w:rFonts w:hAnsi="ＭＳ 明朝" w:cs="ＭＳ Ｐゴシック"/>
                <w:color w:val="000000"/>
                <w:kern w:val="0"/>
                <w:szCs w:val="16"/>
              </w:rPr>
              <w:t>デジタルデータの特徴と，データを圧縮するしくみを説明できる</w:t>
            </w:r>
          </w:p>
        </w:tc>
      </w:tr>
      <w:tr w:rsidR="00731907" w:rsidRPr="002A2510" w:rsidTr="005E7354">
        <w:trPr>
          <w:trHeight w:val="137"/>
        </w:trPr>
        <w:tc>
          <w:tcPr>
            <w:tcW w:w="284" w:type="dxa"/>
            <w:vMerge w:val="restart"/>
            <w:tcBorders>
              <w:top w:val="nil"/>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color w:val="000000"/>
                <w:kern w:val="0"/>
                <w:szCs w:val="16"/>
              </w:rPr>
              <w:t>１月</w:t>
            </w:r>
          </w:p>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top w:val="single" w:sz="8" w:space="0" w:color="auto"/>
              <w:left w:val="single" w:sz="8" w:space="0" w:color="auto"/>
              <w:right w:val="single" w:sz="8" w:space="0" w:color="auto"/>
            </w:tcBorders>
            <w:shd w:val="clear" w:color="auto" w:fill="D9D9D9" w:themeFill="background1" w:themeFillShade="D9"/>
            <w:vAlign w:val="center"/>
          </w:tcPr>
          <w:p w:rsidR="00731907" w:rsidRPr="00041D31" w:rsidRDefault="00731907" w:rsidP="00731907">
            <w:pPr>
              <w:jc w:val="center"/>
              <w:rPr>
                <w:rFonts w:ascii="ＭＳ ゴシック" w:eastAsia="ＭＳ ゴシック" w:hAnsi="ＭＳ ゴシック" w:cs="ＭＳ Ｐゴシック"/>
                <w:color w:val="000000"/>
                <w:kern w:val="0"/>
                <w:szCs w:val="16"/>
              </w:rPr>
            </w:pPr>
          </w:p>
        </w:tc>
        <w:tc>
          <w:tcPr>
            <w:tcW w:w="9781" w:type="dxa"/>
            <w:gridSpan w:val="5"/>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731907" w:rsidRPr="00041D31" w:rsidRDefault="00731907" w:rsidP="00731907">
            <w:pPr>
              <w:rPr>
                <w:rFonts w:ascii="ＭＳ ゴシック" w:eastAsia="ＭＳ ゴシック" w:hAnsi="ＭＳ ゴシック" w:cs="ＭＳ Ｐゴシック"/>
                <w:color w:val="000000"/>
                <w:kern w:val="0"/>
                <w:szCs w:val="16"/>
              </w:rPr>
            </w:pPr>
            <w:r w:rsidRPr="00041D31">
              <w:rPr>
                <w:rFonts w:ascii="ＭＳ ゴシック" w:eastAsia="ＭＳ ゴシック" w:hAnsi="ＭＳ ゴシック" w:cs="ＭＳ Ｐゴシック" w:hint="eastAsia"/>
                <w:color w:val="000000"/>
                <w:kern w:val="0"/>
                <w:szCs w:val="16"/>
              </w:rPr>
              <w:t xml:space="preserve">４章　</w:t>
            </w:r>
            <w:r>
              <w:rPr>
                <w:rFonts w:ascii="ＭＳ ゴシック" w:eastAsia="ＭＳ ゴシック" w:hAnsi="ＭＳ ゴシック" w:cs="ＭＳ Ｐゴシック" w:hint="eastAsia"/>
                <w:color w:val="000000"/>
                <w:kern w:val="0"/>
                <w:szCs w:val="16"/>
              </w:rPr>
              <w:t>情報通信ネットワークとデータサイエンス～情報や情報技術を深めよう～　[14時間</w:t>
            </w:r>
            <w:r w:rsidRPr="00041D31">
              <w:rPr>
                <w:rFonts w:ascii="ＭＳ ゴシック" w:eastAsia="ＭＳ ゴシック" w:hAnsi="ＭＳ ゴシック" w:cs="ＭＳ Ｐゴシック" w:hint="eastAsia"/>
                <w:color w:val="000000"/>
                <w:kern w:val="0"/>
                <w:szCs w:val="16"/>
              </w:rPr>
              <w:t>]</w:t>
            </w:r>
          </w:p>
        </w:tc>
      </w:tr>
      <w:tr w:rsidR="00731907" w:rsidRPr="002A2510" w:rsidTr="00E619A4">
        <w:trPr>
          <w:trHeight w:val="252"/>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45</w:t>
            </w:r>
          </w:p>
        </w:tc>
        <w:tc>
          <w:tcPr>
            <w:tcW w:w="992" w:type="dxa"/>
            <w:vMerge w:val="restart"/>
            <w:tcBorders>
              <w:top w:val="single" w:sz="8" w:space="0" w:color="auto"/>
              <w:left w:val="single" w:sz="8" w:space="0" w:color="auto"/>
              <w:bottom w:val="nil"/>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１節</w:t>
            </w:r>
          </w:p>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情報通信ネットワークと情報システムのしくみを知ろう</w:t>
            </w:r>
          </w:p>
        </w:tc>
        <w:tc>
          <w:tcPr>
            <w:tcW w:w="426" w:type="dxa"/>
            <w:tcBorders>
              <w:top w:val="single" w:sz="8" w:space="0" w:color="auto"/>
              <w:left w:val="single" w:sz="4" w:space="0" w:color="auto"/>
              <w:bottom w:val="dashSmallGap" w:sz="4" w:space="0" w:color="auto"/>
              <w:right w:val="single"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45</w:t>
            </w:r>
          </w:p>
        </w:tc>
        <w:tc>
          <w:tcPr>
            <w:tcW w:w="1984" w:type="dxa"/>
            <w:tcBorders>
              <w:top w:val="single" w:sz="8" w:space="0" w:color="auto"/>
              <w:left w:val="single"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①情報通信ネットワークのしくみ</w:t>
            </w:r>
          </w:p>
        </w:tc>
        <w:tc>
          <w:tcPr>
            <w:tcW w:w="2977" w:type="dxa"/>
            <w:tcBorders>
              <w:top w:val="single" w:sz="8" w:space="0" w:color="auto"/>
              <w:left w:val="single" w:sz="4" w:space="0" w:color="auto"/>
              <w:bottom w:val="dashSmallGap" w:sz="4" w:space="0" w:color="auto"/>
              <w:right w:val="single" w:sz="4" w:space="0" w:color="auto"/>
            </w:tcBorders>
            <w:shd w:val="clear" w:color="auto" w:fill="auto"/>
          </w:tcPr>
          <w:p w:rsidR="006160A8" w:rsidRDefault="00731907"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・情報通信ネットワーク　・IPアドレス</w:t>
            </w:r>
          </w:p>
          <w:p w:rsidR="00731907" w:rsidRPr="00B96992" w:rsidRDefault="00731907" w:rsidP="006160A8">
            <w:pPr>
              <w:ind w:left="145" w:hangingChars="100" w:hanging="145"/>
              <w:rPr>
                <w:rFonts w:hAnsi="ＭＳ 明朝" w:cs="ＭＳ Ｐゴシック"/>
                <w:color w:val="000000"/>
                <w:kern w:val="0"/>
                <w:szCs w:val="16"/>
              </w:rPr>
            </w:pPr>
            <w:r>
              <w:rPr>
                <w:rFonts w:hAnsi="ＭＳ 明朝" w:cs="ＭＳ Ｐゴシック"/>
                <w:color w:val="000000"/>
                <w:kern w:val="0"/>
                <w:szCs w:val="16"/>
              </w:rPr>
              <w:t>・通信プロトコル</w:t>
            </w:r>
          </w:p>
        </w:tc>
        <w:tc>
          <w:tcPr>
            <w:tcW w:w="3402" w:type="dxa"/>
            <w:tcBorders>
              <w:top w:val="single" w:sz="8" w:space="0" w:color="auto"/>
              <w:left w:val="single" w:sz="4" w:space="0" w:color="auto"/>
              <w:bottom w:val="dashSmallGap" w:sz="4" w:space="0" w:color="auto"/>
              <w:right w:val="single" w:sz="8" w:space="0" w:color="auto"/>
            </w:tcBorders>
            <w:shd w:val="clear" w:color="auto" w:fill="auto"/>
          </w:tcPr>
          <w:p w:rsidR="00731907" w:rsidRPr="005E7354" w:rsidRDefault="00897A6A" w:rsidP="00897A6A">
            <w:pPr>
              <w:ind w:left="145" w:hangingChars="100" w:hanging="145"/>
              <w:rPr>
                <w:rFonts w:hAnsi="ＭＳ 明朝" w:cs="ＭＳ Ｐゴシック"/>
                <w:color w:val="000000"/>
                <w:kern w:val="0"/>
                <w:szCs w:val="14"/>
              </w:rPr>
            </w:pPr>
            <w:r>
              <w:rPr>
                <w:rFonts w:hAnsi="ＭＳ 明朝" w:cs="ＭＳ Ｐゴシック"/>
                <w:color w:val="000000"/>
                <w:kern w:val="0"/>
                <w:szCs w:val="14"/>
              </w:rPr>
              <w:t>(知)情報通信ネットワークで情報をやりとりするしくみを説明できる</w:t>
            </w:r>
          </w:p>
        </w:tc>
      </w:tr>
      <w:tr w:rsidR="00731907" w:rsidRPr="002A2510" w:rsidTr="00E619A4">
        <w:trPr>
          <w:trHeight w:val="300"/>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46</w:t>
            </w:r>
          </w:p>
        </w:tc>
        <w:tc>
          <w:tcPr>
            <w:tcW w:w="992" w:type="dxa"/>
            <w:vMerge/>
            <w:tcBorders>
              <w:top w:val="single" w:sz="8" w:space="0" w:color="auto"/>
              <w:left w:val="single" w:sz="8" w:space="0" w:color="auto"/>
              <w:bottom w:val="nil"/>
              <w:right w:val="single" w:sz="4" w:space="0" w:color="auto"/>
            </w:tcBorders>
            <w:shd w:val="clear" w:color="auto" w:fill="auto"/>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left w:val="single" w:sz="4" w:space="0" w:color="auto"/>
              <w:bottom w:val="dashSmallGap" w:sz="4" w:space="0" w:color="auto"/>
              <w:right w:val="single"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46</w:t>
            </w:r>
          </w:p>
        </w:tc>
        <w:tc>
          <w:tcPr>
            <w:tcW w:w="1984" w:type="dxa"/>
            <w:tcBorders>
              <w:top w:val="dashSmallGap" w:sz="4" w:space="0" w:color="auto"/>
              <w:left w:val="single"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②情報通信ネットワークの構成</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・LAN　・転送速度　・bps　・ルータ</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5E7354" w:rsidRDefault="00897A6A" w:rsidP="00897A6A">
            <w:pPr>
              <w:ind w:left="145" w:hangingChars="100" w:hanging="145"/>
              <w:rPr>
                <w:rFonts w:hAnsi="ＭＳ 明朝" w:cs="ＭＳ Ｐゴシック" w:hint="eastAsia"/>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情報通信ネットワークの構成と，それぞれの機器の役割を説明できる</w:t>
            </w:r>
          </w:p>
        </w:tc>
      </w:tr>
      <w:tr w:rsidR="00731907" w:rsidRPr="002A2510" w:rsidTr="00E619A4">
        <w:trPr>
          <w:trHeight w:val="312"/>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47</w:t>
            </w:r>
          </w:p>
        </w:tc>
        <w:tc>
          <w:tcPr>
            <w:tcW w:w="992" w:type="dxa"/>
            <w:vMerge/>
            <w:tcBorders>
              <w:top w:val="nil"/>
              <w:left w:val="single" w:sz="8" w:space="0" w:color="auto"/>
              <w:bottom w:val="nil"/>
              <w:right w:val="single" w:sz="4"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left w:val="single" w:sz="4" w:space="0" w:color="auto"/>
              <w:bottom w:val="dashSmallGap" w:sz="4" w:space="0" w:color="auto"/>
              <w:right w:val="single"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47</w:t>
            </w:r>
          </w:p>
        </w:tc>
        <w:tc>
          <w:tcPr>
            <w:tcW w:w="1984" w:type="dxa"/>
            <w:tcBorders>
              <w:top w:val="dashSmallGap" w:sz="4" w:space="0" w:color="auto"/>
              <w:left w:val="single"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③情報システムとサービス</w:t>
            </w:r>
          </w:p>
        </w:tc>
        <w:tc>
          <w:tcPr>
            <w:tcW w:w="2977" w:type="dxa"/>
            <w:tcBorders>
              <w:top w:val="dashSmallGap" w:sz="4" w:space="0" w:color="auto"/>
              <w:left w:val="single"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・情報システム　・情報システムの連携</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Default="006E7A44" w:rsidP="00731907">
            <w:pPr>
              <w:rPr>
                <w:rFonts w:hAnsi="ＭＳ 明朝" w:cs="ＭＳ Ｐゴシック"/>
                <w:color w:val="000000"/>
                <w:kern w:val="0"/>
                <w:szCs w:val="14"/>
              </w:rPr>
            </w:pPr>
            <w:r>
              <w:rPr>
                <w:rFonts w:hAnsi="ＭＳ 明朝" w:cs="ＭＳ Ｐゴシック"/>
                <w:color w:val="000000"/>
                <w:kern w:val="0"/>
                <w:szCs w:val="14"/>
              </w:rPr>
              <w:t>(態</w:t>
            </w:r>
            <w:r>
              <w:rPr>
                <w:rFonts w:hAnsi="ＭＳ 明朝" w:cs="ＭＳ Ｐゴシック" w:hint="eastAsia"/>
                <w:color w:val="000000"/>
                <w:kern w:val="0"/>
                <w:szCs w:val="14"/>
              </w:rPr>
              <w:t>)</w:t>
            </w:r>
            <w:r>
              <w:rPr>
                <w:rFonts w:hAnsi="ＭＳ 明朝" w:cs="ＭＳ Ｐゴシック"/>
                <w:color w:val="000000"/>
                <w:kern w:val="0"/>
                <w:szCs w:val="14"/>
              </w:rPr>
              <w:t>社会における情報システムに関心を持つ</w:t>
            </w:r>
          </w:p>
          <w:p w:rsidR="006E7A44" w:rsidRPr="005E7354" w:rsidRDefault="006E7A44" w:rsidP="00731907">
            <w:pPr>
              <w:rPr>
                <w:rFonts w:hAnsi="ＭＳ 明朝" w:cs="ＭＳ Ｐゴシック" w:hint="eastAsia"/>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情報システムのしくみを説明できる</w:t>
            </w:r>
          </w:p>
        </w:tc>
      </w:tr>
      <w:tr w:rsidR="00731907" w:rsidRPr="002A2510" w:rsidTr="00E619A4">
        <w:trPr>
          <w:trHeight w:val="288"/>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top w:val="nil"/>
              <w:left w:val="single" w:sz="8" w:space="0" w:color="auto"/>
              <w:bottom w:val="single" w:sz="4"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48</w:t>
            </w:r>
          </w:p>
        </w:tc>
        <w:tc>
          <w:tcPr>
            <w:tcW w:w="992" w:type="dxa"/>
            <w:vMerge/>
            <w:tcBorders>
              <w:top w:val="nil"/>
              <w:left w:val="single" w:sz="8" w:space="0" w:color="auto"/>
              <w:bottom w:val="single" w:sz="4" w:space="0" w:color="auto"/>
              <w:right w:val="single" w:sz="4"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left w:val="single" w:sz="4" w:space="0" w:color="auto"/>
              <w:bottom w:val="single" w:sz="4" w:space="0" w:color="auto"/>
              <w:right w:val="single"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48</w:t>
            </w:r>
          </w:p>
        </w:tc>
        <w:tc>
          <w:tcPr>
            <w:tcW w:w="1984" w:type="dxa"/>
            <w:tcBorders>
              <w:top w:val="dashSmallGap" w:sz="4" w:space="0" w:color="auto"/>
              <w:left w:val="single" w:sz="4" w:space="0" w:color="auto"/>
              <w:bottom w:val="single"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④情報システムの利用</w:t>
            </w:r>
          </w:p>
        </w:tc>
        <w:tc>
          <w:tcPr>
            <w:tcW w:w="2977" w:type="dxa"/>
            <w:tcBorders>
              <w:top w:val="dashSmallGap" w:sz="4" w:space="0" w:color="auto"/>
              <w:left w:val="single" w:sz="4" w:space="0" w:color="auto"/>
              <w:bottom w:val="single"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・情報システムへの情報提供　・情報システムのサービス</w:t>
            </w:r>
          </w:p>
        </w:tc>
        <w:tc>
          <w:tcPr>
            <w:tcW w:w="3402" w:type="dxa"/>
            <w:tcBorders>
              <w:top w:val="dashSmallGap" w:sz="4" w:space="0" w:color="auto"/>
              <w:left w:val="single" w:sz="4" w:space="0" w:color="auto"/>
              <w:bottom w:val="single" w:sz="4" w:space="0" w:color="auto"/>
              <w:right w:val="single" w:sz="8" w:space="0" w:color="auto"/>
            </w:tcBorders>
            <w:shd w:val="clear" w:color="auto" w:fill="auto"/>
          </w:tcPr>
          <w:p w:rsidR="00731907" w:rsidRPr="005E7354" w:rsidRDefault="00BA557E" w:rsidP="00731907">
            <w:pPr>
              <w:ind w:left="140" w:hanging="140"/>
              <w:rPr>
                <w:rFonts w:hAnsi="ＭＳ 明朝" w:cs="ＭＳ Ｐゴシック" w:hint="eastAsia"/>
                <w:color w:val="000000"/>
                <w:kern w:val="0"/>
                <w:szCs w:val="14"/>
              </w:rPr>
            </w:pPr>
            <w:r>
              <w:rPr>
                <w:rFonts w:hAnsi="ＭＳ 明朝" w:cs="ＭＳ Ｐゴシック"/>
                <w:color w:val="000000"/>
                <w:kern w:val="0"/>
                <w:szCs w:val="14"/>
              </w:rPr>
              <w:t>(思</w:t>
            </w:r>
            <w:r>
              <w:rPr>
                <w:rFonts w:hAnsi="ＭＳ 明朝" w:cs="ＭＳ Ｐゴシック" w:hint="eastAsia"/>
                <w:color w:val="000000"/>
                <w:kern w:val="0"/>
                <w:szCs w:val="14"/>
              </w:rPr>
              <w:t>)</w:t>
            </w: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情報システムにおける適切な情報の利用について理解し，提供する情報を選択できる</w:t>
            </w:r>
          </w:p>
        </w:tc>
      </w:tr>
      <w:tr w:rsidR="00731907" w:rsidRPr="002A2510" w:rsidTr="00E619A4">
        <w:trPr>
          <w:trHeight w:val="392"/>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top w:val="single" w:sz="4" w:space="0" w:color="auto"/>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49</w:t>
            </w:r>
          </w:p>
        </w:tc>
        <w:tc>
          <w:tcPr>
            <w:tcW w:w="992" w:type="dxa"/>
            <w:vMerge w:val="restart"/>
            <w:tcBorders>
              <w:top w:val="single" w:sz="4" w:space="0" w:color="auto"/>
              <w:left w:val="single" w:sz="8" w:space="0" w:color="auto"/>
              <w:bottom w:val="nil"/>
            </w:tcBorders>
            <w:shd w:val="clear" w:color="auto" w:fill="auto"/>
          </w:tcPr>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２節</w:t>
            </w:r>
          </w:p>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情報の安全を守るしくみを知ろう</w:t>
            </w:r>
          </w:p>
        </w:tc>
        <w:tc>
          <w:tcPr>
            <w:tcW w:w="426" w:type="dxa"/>
            <w:tcBorders>
              <w:top w:val="single" w:sz="4"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49</w:t>
            </w:r>
          </w:p>
        </w:tc>
        <w:tc>
          <w:tcPr>
            <w:tcW w:w="1984" w:type="dxa"/>
            <w:tcBorders>
              <w:top w:val="single"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①情報の安全に向けた対策</w:t>
            </w:r>
          </w:p>
        </w:tc>
        <w:tc>
          <w:tcPr>
            <w:tcW w:w="2977" w:type="dxa"/>
            <w:tcBorders>
              <w:top w:val="single" w:sz="4" w:space="0" w:color="auto"/>
              <w:bottom w:val="dashSmallGap" w:sz="4" w:space="0" w:color="auto"/>
              <w:right w:val="single" w:sz="4" w:space="0" w:color="auto"/>
            </w:tcBorders>
            <w:shd w:val="clear" w:color="auto" w:fill="auto"/>
          </w:tcPr>
          <w:p w:rsidR="00731907" w:rsidRPr="00E45597"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・個人認証　・コンピュータウイルス　・バックアップ</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731907" w:rsidRPr="005E7354" w:rsidRDefault="006B1956" w:rsidP="006B1956">
            <w:pPr>
              <w:ind w:left="145" w:hangingChars="100" w:hanging="145"/>
              <w:rPr>
                <w:rFonts w:hAnsi="ＭＳ 明朝" w:cs="ＭＳ Ｐゴシック" w:hint="eastAsia"/>
                <w:color w:val="000000"/>
                <w:kern w:val="0"/>
                <w:szCs w:val="14"/>
              </w:rPr>
            </w:pPr>
            <w:r>
              <w:rPr>
                <w:rFonts w:hAnsi="ＭＳ 明朝" w:cs="ＭＳ Ｐゴシック"/>
                <w:color w:val="000000"/>
                <w:kern w:val="0"/>
                <w:szCs w:val="14"/>
              </w:rPr>
              <w:t>(態)(知</w:t>
            </w:r>
            <w:r>
              <w:rPr>
                <w:rFonts w:hAnsi="ＭＳ 明朝" w:cs="ＭＳ Ｐゴシック" w:hint="eastAsia"/>
                <w:color w:val="000000"/>
                <w:kern w:val="0"/>
                <w:szCs w:val="14"/>
              </w:rPr>
              <w:t>)</w:t>
            </w:r>
            <w:r>
              <w:rPr>
                <w:rFonts w:hAnsi="ＭＳ 明朝" w:cs="ＭＳ Ｐゴシック"/>
                <w:color w:val="000000"/>
                <w:kern w:val="0"/>
                <w:szCs w:val="14"/>
              </w:rPr>
              <w:t>情報資産を守ることに関心を持ち，情報の危険性と安全を守るための考え方を説明できる</w:t>
            </w:r>
          </w:p>
        </w:tc>
      </w:tr>
      <w:tr w:rsidR="00731907" w:rsidRPr="002A2510" w:rsidTr="00E619A4">
        <w:trPr>
          <w:trHeight w:val="286"/>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50</w:t>
            </w:r>
          </w:p>
        </w:tc>
        <w:tc>
          <w:tcPr>
            <w:tcW w:w="992" w:type="dxa"/>
            <w:vMerge/>
            <w:tcBorders>
              <w:top w:val="nil"/>
              <w:left w:val="single" w:sz="8" w:space="0" w:color="auto"/>
              <w:bottom w:val="single" w:sz="4"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single"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50</w:t>
            </w:r>
          </w:p>
        </w:tc>
        <w:tc>
          <w:tcPr>
            <w:tcW w:w="1984" w:type="dxa"/>
            <w:tcBorders>
              <w:top w:val="dashSmallGap" w:sz="4" w:space="0" w:color="auto"/>
              <w:bottom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②通信における情報の安全を確保する技術</w:t>
            </w:r>
          </w:p>
        </w:tc>
        <w:tc>
          <w:tcPr>
            <w:tcW w:w="2977" w:type="dxa"/>
            <w:tcBorders>
              <w:top w:val="dashSmallGap" w:sz="4" w:space="0" w:color="auto"/>
              <w:bottom w:val="single" w:sz="4" w:space="0" w:color="auto"/>
              <w:right w:val="single" w:sz="4" w:space="0" w:color="auto"/>
            </w:tcBorders>
            <w:shd w:val="clear" w:color="auto" w:fill="auto"/>
          </w:tcPr>
          <w:p w:rsidR="00731907" w:rsidRPr="00E45597"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・ファイアウォール　・暗号化</w:t>
            </w:r>
          </w:p>
        </w:tc>
        <w:tc>
          <w:tcPr>
            <w:tcW w:w="3402" w:type="dxa"/>
            <w:tcBorders>
              <w:top w:val="dashSmallGap" w:sz="4" w:space="0" w:color="auto"/>
              <w:left w:val="single" w:sz="4" w:space="0" w:color="auto"/>
              <w:bottom w:val="single" w:sz="4" w:space="0" w:color="auto"/>
              <w:right w:val="single" w:sz="8" w:space="0" w:color="auto"/>
            </w:tcBorders>
            <w:shd w:val="clear" w:color="auto" w:fill="auto"/>
          </w:tcPr>
          <w:p w:rsidR="00731907" w:rsidRPr="005E7354" w:rsidRDefault="006B1956" w:rsidP="00731907">
            <w:pPr>
              <w:ind w:left="140" w:hanging="140"/>
              <w:rPr>
                <w:rFonts w:hAnsi="ＭＳ 明朝" w:cs="ＭＳ Ｐゴシック"/>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)ネットワーク上の</w:t>
            </w:r>
            <w:r>
              <w:rPr>
                <w:rFonts w:hAnsi="ＭＳ 明朝" w:cs="ＭＳ Ｐゴシック"/>
                <w:color w:val="000000"/>
                <w:kern w:val="0"/>
                <w:szCs w:val="14"/>
              </w:rPr>
              <w:t>情報の安全を守るための技術について説明できる</w:t>
            </w:r>
          </w:p>
        </w:tc>
      </w:tr>
      <w:tr w:rsidR="00731907" w:rsidRPr="002A2510" w:rsidTr="00E619A4">
        <w:trPr>
          <w:trHeight w:val="228"/>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51</w:t>
            </w:r>
          </w:p>
        </w:tc>
        <w:tc>
          <w:tcPr>
            <w:tcW w:w="992" w:type="dxa"/>
            <w:vMerge w:val="restart"/>
            <w:tcBorders>
              <w:top w:val="single" w:sz="4" w:space="0" w:color="auto"/>
              <w:left w:val="single" w:sz="8" w:space="0" w:color="auto"/>
            </w:tcBorders>
            <w:shd w:val="clear" w:color="auto" w:fill="auto"/>
          </w:tcPr>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３節</w:t>
            </w:r>
          </w:p>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データを活用してみよう</w:t>
            </w:r>
          </w:p>
        </w:tc>
        <w:tc>
          <w:tcPr>
            <w:tcW w:w="426" w:type="dxa"/>
            <w:tcBorders>
              <w:top w:val="single" w:sz="4" w:space="0" w:color="auto"/>
              <w:bottom w:val="dashSmallGap" w:sz="4" w:space="0" w:color="auto"/>
            </w:tcBorders>
            <w:shd w:val="clear" w:color="auto" w:fill="auto"/>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51</w:t>
            </w:r>
          </w:p>
        </w:tc>
        <w:tc>
          <w:tcPr>
            <w:tcW w:w="1984" w:type="dxa"/>
            <w:tcBorders>
              <w:top w:val="single" w:sz="4" w:space="0" w:color="auto"/>
              <w:bottom w:val="dashSmallGap" w:sz="4" w:space="0" w:color="auto"/>
            </w:tcBorders>
            <w:shd w:val="clear" w:color="auto" w:fill="auto"/>
          </w:tcPr>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①データの収集</w:t>
            </w:r>
          </w:p>
        </w:tc>
        <w:tc>
          <w:tcPr>
            <w:tcW w:w="2977" w:type="dxa"/>
            <w:tcBorders>
              <w:top w:val="single" w:sz="4" w:space="0" w:color="auto"/>
              <w:bottom w:val="dashSmallGap" w:sz="4" w:space="0" w:color="auto"/>
              <w:right w:val="single" w:sz="4" w:space="0" w:color="auto"/>
            </w:tcBorders>
            <w:shd w:val="clear" w:color="auto" w:fill="auto"/>
          </w:tcPr>
          <w:p w:rsidR="00731907" w:rsidRPr="005E7EF9"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・オープンデータ　・データの特性（公益性など）</w:t>
            </w:r>
          </w:p>
        </w:tc>
        <w:tc>
          <w:tcPr>
            <w:tcW w:w="3402" w:type="dxa"/>
            <w:tcBorders>
              <w:top w:val="single" w:sz="4" w:space="0" w:color="auto"/>
              <w:left w:val="single" w:sz="4" w:space="0" w:color="auto"/>
              <w:bottom w:val="dashSmallGap" w:sz="4" w:space="0" w:color="auto"/>
              <w:right w:val="single" w:sz="8" w:space="0" w:color="auto"/>
            </w:tcBorders>
            <w:shd w:val="clear" w:color="auto" w:fill="auto"/>
          </w:tcPr>
          <w:p w:rsidR="00731907" w:rsidRDefault="00231670" w:rsidP="00731907">
            <w:pPr>
              <w:ind w:left="145" w:hangingChars="100" w:hanging="145"/>
              <w:rPr>
                <w:rFonts w:hAnsi="ＭＳ 明朝" w:cs="ＭＳ Ｐゴシック"/>
                <w:color w:val="000000"/>
                <w:kern w:val="0"/>
                <w:szCs w:val="14"/>
              </w:rPr>
            </w:pPr>
            <w:r>
              <w:rPr>
                <w:rFonts w:hAnsi="ＭＳ 明朝" w:cs="ＭＳ Ｐゴシック"/>
                <w:color w:val="000000"/>
                <w:kern w:val="0"/>
                <w:szCs w:val="14"/>
              </w:rPr>
              <w:t>(態</w:t>
            </w:r>
            <w:r>
              <w:rPr>
                <w:rFonts w:hAnsi="ＭＳ 明朝" w:cs="ＭＳ Ｐゴシック" w:hint="eastAsia"/>
                <w:color w:val="000000"/>
                <w:kern w:val="0"/>
                <w:szCs w:val="14"/>
              </w:rPr>
              <w:t>)</w:t>
            </w:r>
            <w:r>
              <w:rPr>
                <w:rFonts w:hAnsi="ＭＳ 明朝" w:cs="ＭＳ Ｐゴシック"/>
                <w:color w:val="000000"/>
                <w:kern w:val="0"/>
                <w:szCs w:val="14"/>
              </w:rPr>
              <w:t>データが持つ・産み出す価値に関心を持つ</w:t>
            </w:r>
          </w:p>
          <w:p w:rsidR="00231670" w:rsidRPr="005E7354" w:rsidRDefault="00231670" w:rsidP="00731907">
            <w:pPr>
              <w:ind w:left="145" w:hangingChars="100" w:hanging="145"/>
              <w:rPr>
                <w:rFonts w:hAnsi="ＭＳ 明朝" w:cs="ＭＳ Ｐゴシック" w:hint="eastAsia"/>
                <w:color w:val="000000"/>
                <w:kern w:val="0"/>
                <w:szCs w:val="14"/>
              </w:rPr>
            </w:pPr>
            <w:r>
              <w:rPr>
                <w:rFonts w:hAnsi="ＭＳ 明朝" w:cs="ＭＳ Ｐゴシック"/>
                <w:color w:val="000000"/>
                <w:kern w:val="0"/>
                <w:szCs w:val="14"/>
              </w:rPr>
              <w:t>(知</w:t>
            </w:r>
            <w:r>
              <w:rPr>
                <w:rFonts w:hAnsi="ＭＳ 明朝" w:cs="ＭＳ Ｐゴシック" w:hint="eastAsia"/>
                <w:color w:val="000000"/>
                <w:kern w:val="0"/>
                <w:szCs w:val="14"/>
              </w:rPr>
              <w:t>)</w:t>
            </w:r>
            <w:r>
              <w:rPr>
                <w:rFonts w:hAnsi="ＭＳ 明朝" w:cs="ＭＳ Ｐゴシック"/>
                <w:color w:val="000000"/>
                <w:kern w:val="0"/>
                <w:szCs w:val="14"/>
              </w:rPr>
              <w:t>データが活用される場面を説明できる</w:t>
            </w:r>
          </w:p>
        </w:tc>
      </w:tr>
      <w:tr w:rsidR="00731907" w:rsidRPr="002A2510" w:rsidTr="00E619A4">
        <w:trPr>
          <w:trHeight w:val="218"/>
        </w:trPr>
        <w:tc>
          <w:tcPr>
            <w:tcW w:w="284" w:type="dxa"/>
            <w:vMerge/>
            <w:tcBorders>
              <w:left w:val="single" w:sz="8" w:space="0" w:color="auto"/>
              <w:bottom w:val="single" w:sz="4"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bottom w:val="single" w:sz="4"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52</w:t>
            </w:r>
          </w:p>
        </w:tc>
        <w:tc>
          <w:tcPr>
            <w:tcW w:w="992" w:type="dxa"/>
            <w:vMerge/>
            <w:tcBorders>
              <w:left w:val="single" w:sz="8" w:space="0" w:color="auto"/>
            </w:tcBorders>
            <w:shd w:val="clear" w:color="auto" w:fill="auto"/>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52</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②データの蓄積と処理</w:t>
            </w:r>
          </w:p>
        </w:tc>
        <w:tc>
          <w:tcPr>
            <w:tcW w:w="2977" w:type="dxa"/>
            <w:tcBorders>
              <w:top w:val="dashSmallGap"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・データの蓄積と処理　・データベース</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2A2510" w:rsidRDefault="00231670" w:rsidP="00731907">
            <w:pPr>
              <w:ind w:left="125" w:hangingChars="100" w:hanging="125"/>
              <w:rPr>
                <w:rFonts w:hAnsi="ＭＳ 明朝" w:cs="ＭＳ Ｐゴシック" w:hint="eastAsia"/>
                <w:color w:val="000000"/>
                <w:kern w:val="0"/>
                <w:sz w:val="14"/>
                <w:szCs w:val="14"/>
              </w:rPr>
            </w:pPr>
            <w:r>
              <w:rPr>
                <w:rFonts w:hAnsi="ＭＳ 明朝" w:cs="ＭＳ Ｐゴシック"/>
                <w:color w:val="000000"/>
                <w:kern w:val="0"/>
                <w:sz w:val="14"/>
                <w:szCs w:val="14"/>
              </w:rPr>
              <w:t>(思</w:t>
            </w:r>
            <w:r>
              <w:rPr>
                <w:rFonts w:hAnsi="ＭＳ 明朝" w:cs="ＭＳ Ｐゴシック" w:hint="eastAsia"/>
                <w:color w:val="000000"/>
                <w:kern w:val="0"/>
                <w:sz w:val="14"/>
                <w:szCs w:val="14"/>
              </w:rPr>
              <w:t>)</w:t>
            </w:r>
            <w:r>
              <w:rPr>
                <w:rFonts w:hAnsi="ＭＳ 明朝" w:cs="ＭＳ Ｐゴシック"/>
                <w:color w:val="000000"/>
                <w:kern w:val="0"/>
                <w:sz w:val="14"/>
                <w:szCs w:val="14"/>
              </w:rPr>
              <w:t>(知)収集したデータを蓄積し，分析することができる</w:t>
            </w:r>
          </w:p>
        </w:tc>
      </w:tr>
      <w:tr w:rsidR="00731907" w:rsidRPr="002A2510" w:rsidTr="00E619A4">
        <w:trPr>
          <w:trHeight w:val="216"/>
        </w:trPr>
        <w:tc>
          <w:tcPr>
            <w:tcW w:w="284" w:type="dxa"/>
            <w:vMerge w:val="restart"/>
            <w:tcBorders>
              <w:top w:val="single" w:sz="4" w:space="0" w:color="auto"/>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２</w:t>
            </w:r>
            <w:r w:rsidRPr="00041D31">
              <w:rPr>
                <w:rFonts w:ascii="ＭＳ ゴシック" w:eastAsia="ＭＳ ゴシック" w:hAnsi="ＭＳ ゴシック" w:cs="ＭＳ Ｐゴシック" w:hint="eastAsia"/>
                <w:color w:val="000000"/>
                <w:kern w:val="0"/>
                <w:szCs w:val="16"/>
              </w:rPr>
              <w:t>月</w:t>
            </w:r>
          </w:p>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top w:val="single" w:sz="4" w:space="0" w:color="auto"/>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53</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53</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③量的データと質的データ</w:t>
            </w:r>
          </w:p>
        </w:tc>
        <w:tc>
          <w:tcPr>
            <w:tcW w:w="2977" w:type="dxa"/>
            <w:tcBorders>
              <w:top w:val="dashSmallGap"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・量的データ　・質的データ　・尺度</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2A2510" w:rsidRDefault="00231670" w:rsidP="00731907">
            <w:pPr>
              <w:rPr>
                <w:rFonts w:hAnsi="ＭＳ 明朝" w:cs="ＭＳ Ｐゴシック" w:hint="eastAsia"/>
                <w:color w:val="000000"/>
                <w:kern w:val="0"/>
                <w:sz w:val="14"/>
                <w:szCs w:val="14"/>
              </w:rPr>
            </w:pPr>
            <w:r>
              <w:rPr>
                <w:rFonts w:hAnsi="ＭＳ 明朝" w:cs="ＭＳ Ｐゴシック"/>
                <w:color w:val="000000"/>
                <w:kern w:val="0"/>
                <w:sz w:val="14"/>
                <w:szCs w:val="14"/>
              </w:rPr>
              <w:t>(知</w:t>
            </w:r>
            <w:r>
              <w:rPr>
                <w:rFonts w:hAnsi="ＭＳ 明朝" w:cs="ＭＳ Ｐゴシック" w:hint="eastAsia"/>
                <w:color w:val="000000"/>
                <w:kern w:val="0"/>
                <w:sz w:val="14"/>
                <w:szCs w:val="14"/>
              </w:rPr>
              <w:t>)</w:t>
            </w:r>
            <w:r>
              <w:rPr>
                <w:rFonts w:hAnsi="ＭＳ 明朝" w:cs="ＭＳ Ｐゴシック"/>
                <w:color w:val="000000"/>
                <w:kern w:val="0"/>
                <w:sz w:val="14"/>
                <w:szCs w:val="14"/>
              </w:rPr>
              <w:t>データの種類と尺度について説明できる</w:t>
            </w:r>
          </w:p>
        </w:tc>
      </w:tr>
      <w:tr w:rsidR="00731907" w:rsidRPr="002A2510" w:rsidTr="00E619A4">
        <w:trPr>
          <w:trHeight w:val="180"/>
        </w:trPr>
        <w:tc>
          <w:tcPr>
            <w:tcW w:w="284" w:type="dxa"/>
            <w:vMerge/>
            <w:tcBorders>
              <w:left w:val="single" w:sz="8" w:space="0" w:color="auto"/>
              <w:right w:val="single" w:sz="8" w:space="0" w:color="auto"/>
            </w:tcBorders>
            <w:shd w:val="clear" w:color="auto" w:fill="FFFFFF"/>
          </w:tcPr>
          <w:p w:rsidR="00731907"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54</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54</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④量的データの表現</w:t>
            </w:r>
          </w:p>
        </w:tc>
        <w:tc>
          <w:tcPr>
            <w:tcW w:w="2977" w:type="dxa"/>
            <w:tcBorders>
              <w:top w:val="dashSmallGap" w:sz="4" w:space="0" w:color="auto"/>
              <w:bottom w:val="dashSmallGap" w:sz="4" w:space="0" w:color="auto"/>
              <w:right w:val="single" w:sz="4" w:space="0" w:color="auto"/>
            </w:tcBorders>
            <w:shd w:val="clear" w:color="auto" w:fill="auto"/>
          </w:tcPr>
          <w:p w:rsidR="00731907" w:rsidRDefault="00731907" w:rsidP="00731907">
            <w:pPr>
              <w:rPr>
                <w:rFonts w:hAnsi="ＭＳ 明朝" w:cs="ＭＳ Ｐゴシック"/>
                <w:color w:val="000000"/>
                <w:kern w:val="0"/>
                <w:szCs w:val="16"/>
              </w:rPr>
            </w:pPr>
            <w:r>
              <w:rPr>
                <w:rFonts w:hAnsi="ＭＳ 明朝" w:cs="ＭＳ Ｐゴシック"/>
                <w:color w:val="000000"/>
                <w:kern w:val="0"/>
                <w:szCs w:val="16"/>
              </w:rPr>
              <w:t>・代表値　・最頻値　・平均値</w:t>
            </w:r>
          </w:p>
          <w:p w:rsidR="00731907" w:rsidRPr="005E7354" w:rsidRDefault="00731907" w:rsidP="00731907">
            <w:pPr>
              <w:rPr>
                <w:rFonts w:hAnsi="ＭＳ 明朝" w:cs="ＭＳ Ｐゴシック"/>
                <w:color w:val="000000"/>
                <w:kern w:val="0"/>
                <w:szCs w:val="16"/>
              </w:rPr>
            </w:pPr>
            <w:r>
              <w:rPr>
                <w:rFonts w:hAnsi="ＭＳ 明朝" w:cs="ＭＳ Ｐゴシック"/>
                <w:color w:val="000000"/>
                <w:kern w:val="0"/>
                <w:szCs w:val="16"/>
              </w:rPr>
              <w:t>・中央値　・度数分布　・分散</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2A2510" w:rsidRDefault="00231670" w:rsidP="00231670">
            <w:pPr>
              <w:ind w:left="125" w:hangingChars="100" w:hanging="125"/>
              <w:rPr>
                <w:rFonts w:hAnsi="ＭＳ 明朝" w:cs="ＭＳ Ｐゴシック"/>
                <w:color w:val="000000"/>
                <w:kern w:val="0"/>
                <w:sz w:val="14"/>
                <w:szCs w:val="14"/>
              </w:rPr>
            </w:pPr>
            <w:r>
              <w:rPr>
                <w:rFonts w:hAnsi="ＭＳ 明朝" w:cs="ＭＳ Ｐゴシック"/>
                <w:color w:val="000000"/>
                <w:kern w:val="0"/>
                <w:sz w:val="14"/>
                <w:szCs w:val="14"/>
              </w:rPr>
              <w:t>(知</w:t>
            </w:r>
            <w:r>
              <w:rPr>
                <w:rFonts w:hAnsi="ＭＳ 明朝" w:cs="ＭＳ Ｐゴシック" w:hint="eastAsia"/>
                <w:color w:val="000000"/>
                <w:kern w:val="0"/>
                <w:sz w:val="14"/>
                <w:szCs w:val="14"/>
              </w:rPr>
              <w:t>)</w:t>
            </w:r>
            <w:r>
              <w:rPr>
                <w:rFonts w:hAnsi="ＭＳ 明朝" w:cs="ＭＳ Ｐゴシック"/>
                <w:color w:val="000000"/>
                <w:kern w:val="0"/>
                <w:sz w:val="14"/>
                <w:szCs w:val="14"/>
              </w:rPr>
              <w:t>量的データを表現する値から，データの内容や特徴を説明することができる</w:t>
            </w:r>
          </w:p>
        </w:tc>
      </w:tr>
      <w:tr w:rsidR="00731907" w:rsidRPr="002A2510" w:rsidTr="00E619A4">
        <w:trPr>
          <w:trHeight w:val="156"/>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55</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55</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⑤量的データの分析</w:t>
            </w:r>
          </w:p>
        </w:tc>
        <w:tc>
          <w:tcPr>
            <w:tcW w:w="2977" w:type="dxa"/>
            <w:tcBorders>
              <w:top w:val="dashSmallGap" w:sz="4" w:space="0" w:color="auto"/>
              <w:bottom w:val="dashSmallGap" w:sz="4" w:space="0" w:color="auto"/>
              <w:right w:val="single" w:sz="4" w:space="0" w:color="auto"/>
            </w:tcBorders>
            <w:shd w:val="clear" w:color="auto" w:fill="auto"/>
          </w:tcPr>
          <w:p w:rsidR="00731907" w:rsidRDefault="00731907" w:rsidP="00731907">
            <w:pPr>
              <w:rPr>
                <w:rFonts w:hAnsi="ＭＳ 明朝" w:cs="ＭＳ Ｐゴシック"/>
                <w:color w:val="000000"/>
                <w:kern w:val="0"/>
                <w:szCs w:val="16"/>
              </w:rPr>
            </w:pPr>
            <w:r>
              <w:rPr>
                <w:rFonts w:hAnsi="ＭＳ 明朝" w:cs="ＭＳ Ｐゴシック"/>
                <w:color w:val="000000"/>
                <w:kern w:val="0"/>
                <w:szCs w:val="16"/>
              </w:rPr>
              <w:t>・外れ値　・箱ひげ図　・相関</w:t>
            </w:r>
          </w:p>
          <w:p w:rsidR="00731907" w:rsidRPr="005E7354" w:rsidRDefault="00731907" w:rsidP="00731907">
            <w:pPr>
              <w:rPr>
                <w:rFonts w:hAnsi="ＭＳ 明朝" w:cs="ＭＳ Ｐゴシック"/>
                <w:color w:val="000000"/>
                <w:kern w:val="0"/>
                <w:szCs w:val="16"/>
              </w:rPr>
            </w:pPr>
            <w:r>
              <w:rPr>
                <w:rFonts w:hAnsi="ＭＳ 明朝" w:cs="ＭＳ Ｐゴシック"/>
                <w:color w:val="000000"/>
                <w:kern w:val="0"/>
                <w:szCs w:val="16"/>
              </w:rPr>
              <w:t>・散布図　・回帰分析</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2A2510" w:rsidRDefault="00AE52E8" w:rsidP="00AE52E8">
            <w:pPr>
              <w:ind w:left="125" w:hangingChars="100" w:hanging="125"/>
              <w:rPr>
                <w:rFonts w:hAnsi="ＭＳ 明朝" w:cs="ＭＳ Ｐゴシック" w:hint="eastAsia"/>
                <w:color w:val="000000"/>
                <w:kern w:val="0"/>
                <w:sz w:val="14"/>
                <w:szCs w:val="14"/>
              </w:rPr>
            </w:pPr>
            <w:r>
              <w:rPr>
                <w:rFonts w:hAnsi="ＭＳ 明朝" w:cs="ＭＳ Ｐゴシック"/>
                <w:color w:val="000000"/>
                <w:kern w:val="0"/>
                <w:sz w:val="14"/>
                <w:szCs w:val="14"/>
              </w:rPr>
              <w:t>(思</w:t>
            </w:r>
            <w:r>
              <w:rPr>
                <w:rFonts w:hAnsi="ＭＳ 明朝" w:cs="ＭＳ Ｐゴシック" w:hint="eastAsia"/>
                <w:color w:val="000000"/>
                <w:kern w:val="0"/>
                <w:sz w:val="14"/>
                <w:szCs w:val="14"/>
              </w:rPr>
              <w:t>)</w:t>
            </w:r>
            <w:r>
              <w:rPr>
                <w:rFonts w:hAnsi="ＭＳ 明朝" w:cs="ＭＳ Ｐゴシック"/>
                <w:color w:val="000000"/>
                <w:kern w:val="0"/>
                <w:sz w:val="14"/>
                <w:szCs w:val="14"/>
              </w:rPr>
              <w:t>(知)量的データを分析する方法を理解し，必要なデータやデータの相関を見極めることができる</w:t>
            </w:r>
          </w:p>
        </w:tc>
      </w:tr>
      <w:tr w:rsidR="00731907" w:rsidRPr="002A2510" w:rsidTr="00E619A4">
        <w:trPr>
          <w:trHeight w:val="204"/>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56</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6"/>
              </w:rPr>
            </w:pPr>
            <w:r w:rsidRPr="005E7354">
              <w:rPr>
                <w:rFonts w:hAnsi="ＭＳ 明朝" w:cs="ＭＳ Ｐゴシック" w:hint="eastAsia"/>
                <w:color w:val="000000"/>
                <w:kern w:val="0"/>
                <w:szCs w:val="16"/>
              </w:rPr>
              <w:t>56</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sidRPr="005E7354">
              <w:rPr>
                <w:rFonts w:hAnsi="ＭＳ 明朝" w:cs="ＭＳ Ｐゴシック" w:hint="eastAsia"/>
                <w:color w:val="000000"/>
                <w:kern w:val="0"/>
                <w:szCs w:val="16"/>
              </w:rPr>
              <w:t>⑥質的データの整理・分析</w:t>
            </w:r>
          </w:p>
        </w:tc>
        <w:tc>
          <w:tcPr>
            <w:tcW w:w="2977" w:type="dxa"/>
            <w:tcBorders>
              <w:top w:val="dashSmallGap"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・文章のデータ分析　・テキストマイニング　・音声認識</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731907" w:rsidRPr="002A2510" w:rsidRDefault="00AE52E8" w:rsidP="00731907">
            <w:pPr>
              <w:rPr>
                <w:rFonts w:hAnsi="ＭＳ 明朝" w:cs="ＭＳ Ｐゴシック" w:hint="eastAsia"/>
                <w:color w:val="000000"/>
                <w:kern w:val="0"/>
                <w:sz w:val="14"/>
                <w:szCs w:val="14"/>
              </w:rPr>
            </w:pPr>
            <w:r>
              <w:rPr>
                <w:rFonts w:hAnsi="ＭＳ 明朝" w:cs="ＭＳ Ｐゴシック"/>
                <w:color w:val="000000"/>
                <w:kern w:val="0"/>
                <w:sz w:val="14"/>
                <w:szCs w:val="14"/>
              </w:rPr>
              <w:t>(知</w:t>
            </w:r>
            <w:r>
              <w:rPr>
                <w:rFonts w:hAnsi="ＭＳ 明朝" w:cs="ＭＳ Ｐゴシック" w:hint="eastAsia"/>
                <w:color w:val="000000"/>
                <w:kern w:val="0"/>
                <w:sz w:val="14"/>
                <w:szCs w:val="14"/>
              </w:rPr>
              <w:t>)</w:t>
            </w:r>
            <w:r>
              <w:rPr>
                <w:rFonts w:hAnsi="ＭＳ 明朝" w:cs="ＭＳ Ｐゴシック"/>
                <w:color w:val="000000"/>
                <w:kern w:val="0"/>
                <w:sz w:val="14"/>
                <w:szCs w:val="14"/>
              </w:rPr>
              <w:t>質的データを整理・分析する方法を説明できる。</w:t>
            </w:r>
          </w:p>
        </w:tc>
      </w:tr>
      <w:tr w:rsidR="00731907" w:rsidRPr="002A2510" w:rsidTr="00E619A4">
        <w:trPr>
          <w:trHeight w:val="120"/>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57</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dashSmallGap" w:sz="4" w:space="0" w:color="auto"/>
            </w:tcBorders>
            <w:shd w:val="clear" w:color="auto" w:fill="auto"/>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57</w:t>
            </w:r>
          </w:p>
        </w:tc>
        <w:tc>
          <w:tcPr>
            <w:tcW w:w="1984" w:type="dxa"/>
            <w:tcBorders>
              <w:top w:val="dashSmallGap" w:sz="4" w:space="0" w:color="auto"/>
              <w:bottom w:val="dashSmallGap" w:sz="4" w:space="0" w:color="auto"/>
            </w:tcBorders>
            <w:shd w:val="clear" w:color="auto" w:fill="auto"/>
          </w:tcPr>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⑦データの活用①</w:t>
            </w:r>
          </w:p>
        </w:tc>
        <w:tc>
          <w:tcPr>
            <w:tcW w:w="2977" w:type="dxa"/>
            <w:tcBorders>
              <w:top w:val="dashSmallGap" w:sz="4" w:space="0" w:color="auto"/>
              <w:bottom w:val="dashSmallGap" w:sz="4" w:space="0" w:color="auto"/>
              <w:right w:val="single"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6"/>
              </w:rPr>
            </w:pPr>
            <w:r>
              <w:rPr>
                <w:rFonts w:hAnsi="ＭＳ 明朝" w:cs="ＭＳ Ｐゴシック"/>
                <w:color w:val="000000"/>
                <w:kern w:val="0"/>
                <w:szCs w:val="16"/>
              </w:rPr>
              <w:t>・Webとデータの活用　・社会でのデータ活用</w:t>
            </w:r>
          </w:p>
        </w:tc>
        <w:tc>
          <w:tcPr>
            <w:tcW w:w="3402" w:type="dxa"/>
            <w:tcBorders>
              <w:top w:val="dashSmallGap" w:sz="4" w:space="0" w:color="auto"/>
              <w:left w:val="single" w:sz="4" w:space="0" w:color="auto"/>
              <w:bottom w:val="dashSmallGap" w:sz="4" w:space="0" w:color="auto"/>
              <w:right w:val="single" w:sz="8" w:space="0" w:color="auto"/>
            </w:tcBorders>
            <w:shd w:val="clear" w:color="auto" w:fill="auto"/>
          </w:tcPr>
          <w:p w:rsidR="00AE52E8" w:rsidRDefault="00AE52E8" w:rsidP="00731907">
            <w:pPr>
              <w:ind w:left="449" w:hangingChars="360" w:hanging="449"/>
              <w:rPr>
                <w:rFonts w:hAnsi="ＭＳ 明朝" w:cs="ＭＳ Ｐゴシック"/>
                <w:color w:val="000000"/>
                <w:kern w:val="0"/>
                <w:sz w:val="14"/>
                <w:szCs w:val="14"/>
              </w:rPr>
            </w:pPr>
            <w:r>
              <w:rPr>
                <w:rFonts w:hAnsi="ＭＳ 明朝" w:cs="ＭＳ Ｐゴシック"/>
                <w:color w:val="000000"/>
                <w:kern w:val="0"/>
                <w:sz w:val="14"/>
                <w:szCs w:val="14"/>
              </w:rPr>
              <w:t>(態</w:t>
            </w:r>
            <w:r>
              <w:rPr>
                <w:rFonts w:hAnsi="ＭＳ 明朝" w:cs="ＭＳ Ｐゴシック" w:hint="eastAsia"/>
                <w:color w:val="000000"/>
                <w:kern w:val="0"/>
                <w:sz w:val="14"/>
                <w:szCs w:val="14"/>
              </w:rPr>
              <w:t>)社会においてデータを活用する</w:t>
            </w:r>
            <w:r w:rsidR="00F67C87">
              <w:rPr>
                <w:rFonts w:hAnsi="ＭＳ 明朝" w:cs="ＭＳ Ｐゴシック" w:hint="eastAsia"/>
                <w:color w:val="000000"/>
                <w:kern w:val="0"/>
                <w:sz w:val="14"/>
                <w:szCs w:val="14"/>
              </w:rPr>
              <w:t>必要性に関心を持つ</w:t>
            </w:r>
          </w:p>
          <w:p w:rsidR="00731907" w:rsidRPr="002A2510" w:rsidRDefault="00AE52E8" w:rsidP="00731907">
            <w:pPr>
              <w:ind w:left="449" w:hangingChars="360" w:hanging="449"/>
              <w:rPr>
                <w:rFonts w:hAnsi="ＭＳ 明朝" w:cs="ＭＳ Ｐゴシック" w:hint="eastAsia"/>
                <w:color w:val="000000"/>
                <w:kern w:val="0"/>
                <w:sz w:val="14"/>
                <w:szCs w:val="14"/>
              </w:rPr>
            </w:pPr>
            <w:r>
              <w:rPr>
                <w:rFonts w:hAnsi="ＭＳ 明朝" w:cs="ＭＳ Ｐゴシック"/>
                <w:color w:val="000000"/>
                <w:kern w:val="0"/>
                <w:sz w:val="14"/>
                <w:szCs w:val="14"/>
              </w:rPr>
              <w:t>(知)データを効率的に利用できる工夫を説明できる</w:t>
            </w:r>
          </w:p>
        </w:tc>
      </w:tr>
      <w:tr w:rsidR="00731907" w:rsidRPr="002A2510" w:rsidTr="00E619A4">
        <w:trPr>
          <w:trHeight w:val="132"/>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bottom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58</w:t>
            </w:r>
          </w:p>
        </w:tc>
        <w:tc>
          <w:tcPr>
            <w:tcW w:w="992" w:type="dxa"/>
            <w:vMerge/>
            <w:tcBorders>
              <w:left w:val="single" w:sz="8" w:space="0" w:color="auto"/>
              <w:bottom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6"/>
              </w:rPr>
            </w:pPr>
          </w:p>
        </w:tc>
        <w:tc>
          <w:tcPr>
            <w:tcW w:w="426" w:type="dxa"/>
            <w:tcBorders>
              <w:top w:val="dashSmallGap" w:sz="4" w:space="0" w:color="auto"/>
              <w:bottom w:val="single" w:sz="8" w:space="0" w:color="auto"/>
            </w:tcBorders>
            <w:shd w:val="clear" w:color="auto" w:fill="auto"/>
            <w:vAlign w:val="center"/>
          </w:tcPr>
          <w:p w:rsidR="00731907" w:rsidRPr="005E7354" w:rsidRDefault="00731907" w:rsidP="00731907">
            <w:pPr>
              <w:jc w:val="center"/>
              <w:rPr>
                <w:rFonts w:hAnsi="ＭＳ 明朝" w:cs="ＭＳ Ｐゴシック"/>
                <w:color w:val="000000"/>
                <w:kern w:val="0"/>
                <w:szCs w:val="16"/>
              </w:rPr>
            </w:pPr>
            <w:r w:rsidRPr="005E7354">
              <w:rPr>
                <w:rFonts w:hAnsi="ＭＳ 明朝" w:cs="ＭＳ Ｐゴシック" w:hint="eastAsia"/>
                <w:color w:val="000000"/>
                <w:kern w:val="0"/>
                <w:szCs w:val="16"/>
              </w:rPr>
              <w:t>58</w:t>
            </w:r>
          </w:p>
        </w:tc>
        <w:tc>
          <w:tcPr>
            <w:tcW w:w="1984" w:type="dxa"/>
            <w:tcBorders>
              <w:top w:val="dashSmallGap" w:sz="4" w:space="0" w:color="auto"/>
              <w:bottom w:val="single" w:sz="8" w:space="0" w:color="auto"/>
            </w:tcBorders>
            <w:shd w:val="clear" w:color="auto" w:fill="auto"/>
          </w:tcPr>
          <w:p w:rsidR="00731907" w:rsidRPr="005E7354" w:rsidRDefault="00731907" w:rsidP="00731907">
            <w:pPr>
              <w:rPr>
                <w:rFonts w:hAnsi="ＭＳ 明朝" w:cs="ＭＳ Ｐゴシック"/>
                <w:color w:val="000000"/>
                <w:kern w:val="0"/>
                <w:szCs w:val="16"/>
              </w:rPr>
            </w:pPr>
            <w:r w:rsidRPr="005E7354">
              <w:rPr>
                <w:rFonts w:hAnsi="ＭＳ 明朝" w:cs="ＭＳ Ｐゴシック" w:hint="eastAsia"/>
                <w:color w:val="000000"/>
                <w:kern w:val="0"/>
                <w:szCs w:val="16"/>
              </w:rPr>
              <w:t>⑧データの活用②</w:t>
            </w:r>
          </w:p>
        </w:tc>
        <w:tc>
          <w:tcPr>
            <w:tcW w:w="2977" w:type="dxa"/>
            <w:tcBorders>
              <w:top w:val="dashSmallGap" w:sz="4" w:space="0" w:color="auto"/>
              <w:bottom w:val="single" w:sz="8" w:space="0" w:color="auto"/>
              <w:right w:val="single" w:sz="4" w:space="0" w:color="auto"/>
            </w:tcBorders>
            <w:shd w:val="clear" w:color="auto" w:fill="auto"/>
          </w:tcPr>
          <w:p w:rsidR="00731907" w:rsidRPr="005E7354" w:rsidRDefault="00731907" w:rsidP="00731907">
            <w:pPr>
              <w:rPr>
                <w:rFonts w:hAnsi="ＭＳ 明朝" w:cs="ＭＳ Ｐゴシック"/>
                <w:color w:val="000000"/>
                <w:kern w:val="0"/>
                <w:szCs w:val="16"/>
              </w:rPr>
            </w:pPr>
            <w:r>
              <w:rPr>
                <w:rFonts w:hAnsi="ＭＳ 明朝" w:cs="ＭＳ Ｐゴシック"/>
                <w:color w:val="000000"/>
                <w:kern w:val="0"/>
                <w:szCs w:val="16"/>
              </w:rPr>
              <w:t>・人工知能の活用</w:t>
            </w:r>
          </w:p>
        </w:tc>
        <w:tc>
          <w:tcPr>
            <w:tcW w:w="3402" w:type="dxa"/>
            <w:tcBorders>
              <w:top w:val="dashSmallGap" w:sz="4" w:space="0" w:color="auto"/>
              <w:left w:val="single" w:sz="4" w:space="0" w:color="auto"/>
              <w:bottom w:val="single" w:sz="8" w:space="0" w:color="auto"/>
              <w:right w:val="single" w:sz="8" w:space="0" w:color="auto"/>
            </w:tcBorders>
            <w:shd w:val="clear" w:color="auto" w:fill="auto"/>
          </w:tcPr>
          <w:p w:rsidR="00FE60D9" w:rsidRPr="00FE60D9" w:rsidRDefault="00FE60D9" w:rsidP="00FE60D9">
            <w:pPr>
              <w:ind w:left="125" w:hangingChars="100" w:hanging="125"/>
              <w:rPr>
                <w:rFonts w:hAnsi="ＭＳ 明朝" w:cs="ＭＳ Ｐゴシック" w:hint="eastAsia"/>
                <w:color w:val="000000"/>
                <w:kern w:val="0"/>
                <w:sz w:val="14"/>
                <w:szCs w:val="14"/>
              </w:rPr>
            </w:pPr>
            <w:r>
              <w:rPr>
                <w:rFonts w:hAnsi="ＭＳ 明朝" w:cs="ＭＳ Ｐゴシック" w:hint="eastAsia"/>
                <w:color w:val="000000"/>
                <w:kern w:val="0"/>
                <w:sz w:val="14"/>
                <w:szCs w:val="14"/>
              </w:rPr>
              <w:t>(態)(知)情報システムに人工知能を活用する例を知り，その利点に興味を持つ。</w:t>
            </w:r>
          </w:p>
        </w:tc>
      </w:tr>
      <w:tr w:rsidR="00731907" w:rsidRPr="002A2510" w:rsidTr="002D20A8">
        <w:trPr>
          <w:trHeight w:val="137"/>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top w:val="single" w:sz="8" w:space="0" w:color="auto"/>
              <w:left w:val="single" w:sz="8" w:space="0" w:color="auto"/>
              <w:right w:val="single" w:sz="8" w:space="0" w:color="auto"/>
            </w:tcBorders>
            <w:shd w:val="clear" w:color="auto" w:fill="D9D9D9" w:themeFill="background1" w:themeFillShade="D9"/>
            <w:vAlign w:val="center"/>
          </w:tcPr>
          <w:p w:rsidR="00731907" w:rsidRDefault="00731907" w:rsidP="00731907">
            <w:pPr>
              <w:jc w:val="center"/>
              <w:rPr>
                <w:rFonts w:ascii="ＭＳ ゴシック" w:eastAsia="ＭＳ ゴシック" w:hAnsi="ＭＳ ゴシック" w:cs="ＭＳ Ｐゴシック"/>
                <w:color w:val="000000"/>
                <w:kern w:val="0"/>
                <w:szCs w:val="16"/>
              </w:rPr>
            </w:pPr>
          </w:p>
        </w:tc>
        <w:tc>
          <w:tcPr>
            <w:tcW w:w="9781" w:type="dxa"/>
            <w:gridSpan w:val="5"/>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731907" w:rsidRPr="00041D31" w:rsidRDefault="00731907" w:rsidP="00731907">
            <w:pPr>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終</w:t>
            </w:r>
            <w:r w:rsidRPr="00DA20D6">
              <w:rPr>
                <w:rFonts w:ascii="ＭＳ ゴシック" w:eastAsia="ＭＳ ゴシック" w:hAnsi="ＭＳ ゴシック" w:cs="ＭＳ Ｐゴシック" w:hint="eastAsia"/>
                <w:color w:val="000000"/>
                <w:kern w:val="0"/>
                <w:szCs w:val="16"/>
              </w:rPr>
              <w:t xml:space="preserve">章　</w:t>
            </w:r>
            <w:r>
              <w:rPr>
                <w:rFonts w:ascii="ＭＳ ゴシック" w:eastAsia="ＭＳ ゴシック" w:hAnsi="ＭＳ ゴシック" w:cs="ＭＳ Ｐゴシック" w:hint="eastAsia"/>
                <w:color w:val="000000"/>
                <w:kern w:val="0"/>
                <w:szCs w:val="16"/>
              </w:rPr>
              <w:t xml:space="preserve">未来を考えよう　</w:t>
            </w:r>
            <w:r w:rsidRPr="00DA20D6">
              <w:rPr>
                <w:rFonts w:ascii="ＭＳ ゴシック" w:eastAsia="ＭＳ ゴシック" w:hAnsi="ＭＳ ゴシック" w:cs="ＭＳ Ｐゴシック" w:hint="eastAsia"/>
                <w:color w:val="000000"/>
                <w:kern w:val="0"/>
                <w:szCs w:val="16"/>
              </w:rPr>
              <w:t>[</w:t>
            </w:r>
            <w:r>
              <w:rPr>
                <w:rFonts w:ascii="ＭＳ ゴシック" w:eastAsia="ＭＳ ゴシック" w:hAnsi="ＭＳ ゴシック" w:cs="ＭＳ Ｐゴシック" w:hint="eastAsia"/>
                <w:color w:val="000000"/>
                <w:kern w:val="0"/>
                <w:szCs w:val="16"/>
              </w:rPr>
              <w:t>2時間</w:t>
            </w:r>
            <w:r w:rsidRPr="00DA20D6">
              <w:rPr>
                <w:rFonts w:ascii="ＭＳ ゴシック" w:eastAsia="ＭＳ ゴシック" w:hAnsi="ＭＳ ゴシック" w:cs="ＭＳ Ｐゴシック" w:hint="eastAsia"/>
                <w:color w:val="000000"/>
                <w:kern w:val="0"/>
                <w:szCs w:val="16"/>
              </w:rPr>
              <w:t>]</w:t>
            </w:r>
            <w:r w:rsidRPr="00041D31">
              <w:rPr>
                <w:rFonts w:ascii="ＭＳ ゴシック" w:eastAsia="ＭＳ ゴシック" w:hAnsi="ＭＳ ゴシック" w:cs="ＭＳ Ｐゴシック" w:hint="eastAsia"/>
                <w:color w:val="000000"/>
                <w:kern w:val="0"/>
                <w:szCs w:val="16"/>
              </w:rPr>
              <w:t xml:space="preserve"> </w:t>
            </w:r>
          </w:p>
        </w:tc>
      </w:tr>
      <w:tr w:rsidR="00731907" w:rsidRPr="002A2510" w:rsidTr="00E619A4">
        <w:trPr>
          <w:trHeight w:val="40"/>
        </w:trPr>
        <w:tc>
          <w:tcPr>
            <w:tcW w:w="284" w:type="dxa"/>
            <w:vMerge/>
            <w:tcBorders>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4"/>
              </w:rPr>
            </w:pPr>
            <w:r w:rsidRPr="005E7354">
              <w:rPr>
                <w:rFonts w:hAnsi="ＭＳ 明朝" w:cs="ＭＳ Ｐゴシック" w:hint="eastAsia"/>
                <w:color w:val="000000"/>
                <w:kern w:val="0"/>
                <w:szCs w:val="14"/>
              </w:rPr>
              <w:t>59</w:t>
            </w:r>
          </w:p>
        </w:tc>
        <w:tc>
          <w:tcPr>
            <w:tcW w:w="992" w:type="dxa"/>
            <w:vMerge w:val="restart"/>
            <w:tcBorders>
              <w:top w:val="single" w:sz="8" w:space="0" w:color="auto"/>
              <w:left w:val="single" w:sz="8" w:space="0" w:color="auto"/>
            </w:tcBorders>
            <w:shd w:val="clear" w:color="auto" w:fill="auto"/>
          </w:tcPr>
          <w:p w:rsidR="00731907" w:rsidRPr="005E7354" w:rsidRDefault="00731907" w:rsidP="00731907">
            <w:pPr>
              <w:rPr>
                <w:rFonts w:hAnsi="ＭＳ 明朝" w:cs="ＭＳ Ｐゴシック"/>
                <w:color w:val="000000"/>
                <w:kern w:val="0"/>
                <w:szCs w:val="14"/>
              </w:rPr>
            </w:pPr>
            <w:r w:rsidRPr="005E7354">
              <w:rPr>
                <w:rFonts w:hAnsi="ＭＳ 明朝" w:cs="ＭＳ Ｐゴシック" w:hint="eastAsia"/>
                <w:color w:val="000000"/>
                <w:kern w:val="0"/>
                <w:szCs w:val="14"/>
              </w:rPr>
              <w:t>情報社会のこれからを考えよう</w:t>
            </w:r>
          </w:p>
        </w:tc>
        <w:tc>
          <w:tcPr>
            <w:tcW w:w="426" w:type="dxa"/>
            <w:tcBorders>
              <w:top w:val="single" w:sz="8" w:space="0" w:color="auto"/>
              <w:bottom w:val="dashSmallGap" w:sz="4"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59</w:t>
            </w:r>
          </w:p>
        </w:tc>
        <w:tc>
          <w:tcPr>
            <w:tcW w:w="1984" w:type="dxa"/>
            <w:tcBorders>
              <w:top w:val="single" w:sz="8" w:space="0" w:color="auto"/>
              <w:bottom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①情報社会とこれまでの学び</w:t>
            </w:r>
          </w:p>
        </w:tc>
        <w:tc>
          <w:tcPr>
            <w:tcW w:w="2977" w:type="dxa"/>
            <w:tcBorders>
              <w:top w:val="single" w:sz="8" w:space="0" w:color="auto"/>
              <w:bottom w:val="dashSmallGap" w:sz="4" w:space="0" w:color="auto"/>
              <w:right w:val="single" w:sz="4" w:space="0" w:color="auto"/>
            </w:tcBorders>
            <w:shd w:val="clear" w:color="auto" w:fill="auto"/>
          </w:tcPr>
          <w:p w:rsidR="006160A8" w:rsidRDefault="00731907" w:rsidP="006160A8">
            <w:pPr>
              <w:ind w:left="145" w:hangingChars="100" w:hanging="145"/>
              <w:rPr>
                <w:rFonts w:hAnsi="ＭＳ 明朝" w:cs="ＭＳ Ｐゴシック"/>
                <w:color w:val="000000"/>
                <w:kern w:val="0"/>
                <w:szCs w:val="14"/>
              </w:rPr>
            </w:pPr>
            <w:r>
              <w:rPr>
                <w:rFonts w:hAnsi="ＭＳ 明朝" w:cs="ＭＳ Ｐゴシック"/>
                <w:color w:val="000000"/>
                <w:kern w:val="0"/>
                <w:szCs w:val="14"/>
              </w:rPr>
              <w:t>・情報デザイン　・コミュニケーション</w:t>
            </w:r>
          </w:p>
          <w:p w:rsidR="00731907" w:rsidRPr="005E7354" w:rsidRDefault="00731907" w:rsidP="006160A8">
            <w:pPr>
              <w:ind w:left="145" w:hangingChars="100" w:hanging="145"/>
              <w:rPr>
                <w:rFonts w:hAnsi="ＭＳ 明朝" w:cs="ＭＳ Ｐゴシック"/>
                <w:color w:val="000000"/>
                <w:kern w:val="0"/>
                <w:szCs w:val="14"/>
              </w:rPr>
            </w:pPr>
            <w:bookmarkStart w:id="0" w:name="_GoBack"/>
            <w:bookmarkEnd w:id="0"/>
            <w:r>
              <w:rPr>
                <w:rFonts w:hAnsi="ＭＳ 明朝" w:cs="ＭＳ Ｐゴシック"/>
                <w:color w:val="000000"/>
                <w:kern w:val="0"/>
                <w:szCs w:val="14"/>
              </w:rPr>
              <w:t>・情報の活用</w:t>
            </w:r>
          </w:p>
        </w:tc>
        <w:tc>
          <w:tcPr>
            <w:tcW w:w="3402" w:type="dxa"/>
            <w:tcBorders>
              <w:top w:val="single" w:sz="8" w:space="0" w:color="auto"/>
              <w:left w:val="single" w:sz="4" w:space="0" w:color="auto"/>
              <w:bottom w:val="dashSmallGap" w:sz="4" w:space="0" w:color="auto"/>
              <w:right w:val="single" w:sz="8" w:space="0" w:color="auto"/>
            </w:tcBorders>
            <w:shd w:val="clear" w:color="auto" w:fill="auto"/>
          </w:tcPr>
          <w:p w:rsidR="00731907" w:rsidRPr="005E7354" w:rsidRDefault="006B63FB" w:rsidP="00731907">
            <w:pPr>
              <w:ind w:left="145" w:hangingChars="100" w:hanging="145"/>
              <w:rPr>
                <w:rFonts w:hAnsi="ＭＳ 明朝" w:cs="ＭＳ Ｐゴシック" w:hint="eastAsia"/>
                <w:color w:val="000000"/>
                <w:kern w:val="0"/>
                <w:szCs w:val="14"/>
              </w:rPr>
            </w:pPr>
            <w:r>
              <w:rPr>
                <w:rFonts w:hAnsi="ＭＳ 明朝" w:cs="ＭＳ Ｐゴシック"/>
                <w:color w:val="000000"/>
                <w:kern w:val="0"/>
                <w:szCs w:val="14"/>
              </w:rPr>
              <w:t>(態)(思)今までの「情報Ⅰ」の学習をふり返り，情報社会の一員として活用や関わり方を考える</w:t>
            </w:r>
          </w:p>
        </w:tc>
      </w:tr>
      <w:tr w:rsidR="00731907" w:rsidRPr="002A2510" w:rsidTr="00E619A4">
        <w:trPr>
          <w:trHeight w:val="264"/>
        </w:trPr>
        <w:tc>
          <w:tcPr>
            <w:tcW w:w="284" w:type="dxa"/>
            <w:vMerge/>
            <w:tcBorders>
              <w:left w:val="single" w:sz="8" w:space="0" w:color="auto"/>
              <w:bottom w:val="single" w:sz="4"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right w:val="single" w:sz="8" w:space="0" w:color="auto"/>
            </w:tcBorders>
            <w:vAlign w:val="center"/>
          </w:tcPr>
          <w:p w:rsidR="00731907" w:rsidRPr="005E7354" w:rsidRDefault="00731907" w:rsidP="00731907">
            <w:pPr>
              <w:jc w:val="center"/>
              <w:rPr>
                <w:rFonts w:hAnsi="ＭＳ 明朝" w:cs="ＭＳ Ｐゴシック"/>
                <w:color w:val="000000"/>
                <w:kern w:val="0"/>
                <w:szCs w:val="14"/>
              </w:rPr>
            </w:pPr>
            <w:r w:rsidRPr="005E7354">
              <w:rPr>
                <w:rFonts w:hAnsi="ＭＳ 明朝" w:cs="ＭＳ Ｐゴシック" w:hint="eastAsia"/>
                <w:color w:val="000000"/>
                <w:kern w:val="0"/>
                <w:szCs w:val="14"/>
              </w:rPr>
              <w:t>60</w:t>
            </w:r>
          </w:p>
        </w:tc>
        <w:tc>
          <w:tcPr>
            <w:tcW w:w="992" w:type="dxa"/>
            <w:vMerge/>
            <w:tcBorders>
              <w:left w:val="single" w:sz="8" w:space="0" w:color="auto"/>
            </w:tcBorders>
            <w:shd w:val="clear" w:color="auto" w:fill="auto"/>
            <w:vAlign w:val="center"/>
          </w:tcPr>
          <w:p w:rsidR="00731907" w:rsidRPr="005E7354" w:rsidRDefault="00731907" w:rsidP="00731907">
            <w:pPr>
              <w:rPr>
                <w:rFonts w:hAnsi="ＭＳ 明朝" w:cs="ＭＳ Ｐゴシック"/>
                <w:color w:val="000000"/>
                <w:kern w:val="0"/>
                <w:szCs w:val="14"/>
              </w:rPr>
            </w:pPr>
          </w:p>
        </w:tc>
        <w:tc>
          <w:tcPr>
            <w:tcW w:w="426" w:type="dxa"/>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4"/>
              </w:rPr>
            </w:pPr>
            <w:r w:rsidRPr="005E7354">
              <w:rPr>
                <w:rFonts w:hAnsi="ＭＳ 明朝" w:cs="ＭＳ Ｐゴシック" w:hint="eastAsia"/>
                <w:color w:val="000000"/>
                <w:kern w:val="0"/>
                <w:szCs w:val="14"/>
              </w:rPr>
              <w:t>60</w:t>
            </w:r>
          </w:p>
        </w:tc>
        <w:tc>
          <w:tcPr>
            <w:tcW w:w="1984" w:type="dxa"/>
            <w:tcBorders>
              <w:top w:val="dashSmallGap" w:sz="4"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4"/>
              </w:rPr>
            </w:pPr>
            <w:r w:rsidRPr="005E7354">
              <w:rPr>
                <w:rFonts w:hAnsi="ＭＳ 明朝" w:cs="ＭＳ Ｐゴシック" w:hint="eastAsia"/>
                <w:color w:val="000000"/>
                <w:kern w:val="0"/>
                <w:szCs w:val="14"/>
              </w:rPr>
              <w:t>②情報社会を創造する私たち</w:t>
            </w:r>
          </w:p>
        </w:tc>
        <w:tc>
          <w:tcPr>
            <w:tcW w:w="2977" w:type="dxa"/>
            <w:tcBorders>
              <w:top w:val="dashSmallGap" w:sz="4" w:space="0" w:color="auto"/>
              <w:right w:val="single" w:sz="4" w:space="0" w:color="auto"/>
            </w:tcBorders>
            <w:shd w:val="clear" w:color="auto" w:fill="auto"/>
          </w:tcPr>
          <w:p w:rsidR="00731907" w:rsidRPr="005E7354" w:rsidRDefault="00731907" w:rsidP="00731907">
            <w:pPr>
              <w:rPr>
                <w:rFonts w:hAnsi="ＭＳ 明朝" w:cs="ＭＳ Ｐゴシック"/>
                <w:color w:val="000000"/>
                <w:kern w:val="0"/>
                <w:szCs w:val="14"/>
              </w:rPr>
            </w:pPr>
            <w:r>
              <w:rPr>
                <w:rFonts w:hAnsi="ＭＳ 明朝" w:cs="ＭＳ Ｐゴシック"/>
                <w:color w:val="000000"/>
                <w:kern w:val="0"/>
                <w:szCs w:val="14"/>
              </w:rPr>
              <w:t>・ICT　・IoT　・ビッグデータ</w:t>
            </w:r>
          </w:p>
        </w:tc>
        <w:tc>
          <w:tcPr>
            <w:tcW w:w="3402" w:type="dxa"/>
            <w:tcBorders>
              <w:top w:val="dashSmallGap" w:sz="4" w:space="0" w:color="auto"/>
              <w:left w:val="single" w:sz="4" w:space="0" w:color="auto"/>
              <w:right w:val="single" w:sz="8" w:space="0" w:color="auto"/>
            </w:tcBorders>
            <w:shd w:val="clear" w:color="auto" w:fill="auto"/>
          </w:tcPr>
          <w:p w:rsidR="00731907" w:rsidRPr="007D1C67" w:rsidRDefault="006B63FB" w:rsidP="007D1C67">
            <w:pPr>
              <w:ind w:left="145" w:hangingChars="100" w:hanging="145"/>
              <w:rPr>
                <w:rFonts w:hAnsi="ＭＳ 明朝" w:cs="ＭＳ Ｐゴシック" w:hint="eastAsia"/>
                <w:color w:val="000000"/>
                <w:kern w:val="0"/>
                <w:szCs w:val="14"/>
              </w:rPr>
            </w:pPr>
            <w:r w:rsidRPr="007D1C67">
              <w:rPr>
                <w:rFonts w:hAnsi="ＭＳ 明朝" w:cs="ＭＳ Ｐゴシック"/>
                <w:color w:val="000000"/>
                <w:kern w:val="0"/>
                <w:szCs w:val="14"/>
              </w:rPr>
              <w:t>(態</w:t>
            </w:r>
            <w:r w:rsidRPr="007D1C67">
              <w:rPr>
                <w:rFonts w:hAnsi="ＭＳ 明朝" w:cs="ＭＳ Ｐゴシック" w:hint="eastAsia"/>
                <w:color w:val="000000"/>
                <w:kern w:val="0"/>
                <w:szCs w:val="14"/>
              </w:rPr>
              <w:t>)</w:t>
            </w:r>
            <w:r w:rsidR="004F346F" w:rsidRPr="007D1C67">
              <w:rPr>
                <w:rFonts w:hAnsi="ＭＳ 明朝" w:cs="ＭＳ Ｐゴシック"/>
                <w:color w:val="000000"/>
                <w:kern w:val="0"/>
                <w:szCs w:val="14"/>
              </w:rPr>
              <w:t>これからの社会の課題</w:t>
            </w:r>
            <w:r w:rsidR="007D1C67" w:rsidRPr="007D1C67">
              <w:rPr>
                <w:rFonts w:hAnsi="ＭＳ 明朝" w:cs="ＭＳ Ｐゴシック"/>
                <w:color w:val="000000"/>
                <w:kern w:val="0"/>
                <w:szCs w:val="14"/>
              </w:rPr>
              <w:t>に対して</w:t>
            </w:r>
            <w:r w:rsidR="004F346F" w:rsidRPr="007D1C67">
              <w:rPr>
                <w:rFonts w:hAnsi="ＭＳ 明朝" w:cs="ＭＳ Ｐゴシック"/>
                <w:color w:val="000000"/>
                <w:kern w:val="0"/>
                <w:szCs w:val="14"/>
              </w:rPr>
              <w:t>，情報技術</w:t>
            </w:r>
            <w:r w:rsidR="007D1C67" w:rsidRPr="007D1C67">
              <w:rPr>
                <w:rFonts w:hAnsi="ＭＳ 明朝" w:cs="ＭＳ Ｐゴシック"/>
                <w:color w:val="000000"/>
                <w:kern w:val="0"/>
                <w:szCs w:val="14"/>
              </w:rPr>
              <w:t>を活用しながら積極的に関わろうとする態度を養う</w:t>
            </w:r>
          </w:p>
        </w:tc>
      </w:tr>
      <w:tr w:rsidR="00731907" w:rsidRPr="002A2510" w:rsidTr="00727D6C">
        <w:trPr>
          <w:trHeight w:val="137"/>
        </w:trPr>
        <w:tc>
          <w:tcPr>
            <w:tcW w:w="284" w:type="dxa"/>
            <w:vMerge w:val="restart"/>
            <w:tcBorders>
              <w:top w:val="single" w:sz="4" w:space="0" w:color="auto"/>
              <w:left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３</w:t>
            </w:r>
            <w:r w:rsidRPr="00041D31">
              <w:rPr>
                <w:rFonts w:ascii="ＭＳ ゴシック" w:eastAsia="ＭＳ ゴシック" w:hAnsi="ＭＳ ゴシック" w:cs="ＭＳ Ｐゴシック" w:hint="eastAsia"/>
                <w:color w:val="000000"/>
                <w:kern w:val="0"/>
                <w:szCs w:val="16"/>
              </w:rPr>
              <w:t>月</w:t>
            </w:r>
          </w:p>
        </w:tc>
        <w:tc>
          <w:tcPr>
            <w:tcW w:w="425" w:type="dxa"/>
            <w:tcBorders>
              <w:top w:val="single" w:sz="8" w:space="0" w:color="auto"/>
              <w:left w:val="single" w:sz="8" w:space="0" w:color="auto"/>
              <w:right w:val="single" w:sz="8" w:space="0" w:color="auto"/>
            </w:tcBorders>
            <w:shd w:val="clear" w:color="auto" w:fill="D9D9D9" w:themeFill="background1" w:themeFillShade="D9"/>
            <w:vAlign w:val="center"/>
          </w:tcPr>
          <w:p w:rsidR="00731907" w:rsidRDefault="00731907" w:rsidP="00731907">
            <w:pPr>
              <w:jc w:val="center"/>
              <w:rPr>
                <w:rFonts w:ascii="ＭＳ ゴシック" w:eastAsia="ＭＳ ゴシック" w:hAnsi="ＭＳ ゴシック" w:cs="ＭＳ Ｐゴシック"/>
                <w:color w:val="000000"/>
                <w:kern w:val="0"/>
                <w:szCs w:val="16"/>
              </w:rPr>
            </w:pPr>
          </w:p>
        </w:tc>
        <w:tc>
          <w:tcPr>
            <w:tcW w:w="9781" w:type="dxa"/>
            <w:gridSpan w:val="5"/>
            <w:tcBorders>
              <w:top w:val="single" w:sz="8" w:space="0" w:color="auto"/>
              <w:left w:val="single" w:sz="8" w:space="0" w:color="auto"/>
              <w:bottom w:val="single" w:sz="8" w:space="0" w:color="auto"/>
              <w:right w:val="single" w:sz="8" w:space="0" w:color="auto"/>
            </w:tcBorders>
            <w:shd w:val="clear" w:color="auto" w:fill="D9D9D9" w:themeFill="background1" w:themeFillShade="D9"/>
          </w:tcPr>
          <w:p w:rsidR="00731907" w:rsidRPr="00041D31" w:rsidRDefault="00731907" w:rsidP="00731907">
            <w:pPr>
              <w:rPr>
                <w:rFonts w:ascii="ＭＳ ゴシック" w:eastAsia="ＭＳ ゴシック" w:hAnsi="ＭＳ ゴシック" w:cs="ＭＳ Ｐゴシック"/>
                <w:color w:val="000000"/>
                <w:kern w:val="0"/>
                <w:szCs w:val="16"/>
              </w:rPr>
            </w:pPr>
            <w:r>
              <w:rPr>
                <w:rFonts w:ascii="ＭＳ ゴシック" w:eastAsia="ＭＳ ゴシック" w:hAnsi="ＭＳ ゴシック" w:cs="ＭＳ Ｐゴシック" w:hint="eastAsia"/>
                <w:color w:val="000000"/>
                <w:kern w:val="0"/>
                <w:szCs w:val="16"/>
              </w:rPr>
              <w:t xml:space="preserve">総合演習　</w:t>
            </w:r>
            <w:r w:rsidRPr="00DA20D6">
              <w:rPr>
                <w:rFonts w:ascii="ＭＳ ゴシック" w:eastAsia="ＭＳ ゴシック" w:hAnsi="ＭＳ ゴシック" w:cs="ＭＳ Ｐゴシック" w:hint="eastAsia"/>
                <w:color w:val="000000"/>
                <w:kern w:val="0"/>
                <w:szCs w:val="16"/>
              </w:rPr>
              <w:t>[</w:t>
            </w:r>
            <w:r>
              <w:rPr>
                <w:rFonts w:ascii="ＭＳ ゴシック" w:eastAsia="ＭＳ ゴシック" w:hAnsi="ＭＳ ゴシック" w:cs="ＭＳ Ｐゴシック" w:hint="eastAsia"/>
                <w:color w:val="000000"/>
                <w:kern w:val="0"/>
                <w:szCs w:val="16"/>
              </w:rPr>
              <w:t>10時間</w:t>
            </w:r>
            <w:r w:rsidRPr="00DA20D6">
              <w:rPr>
                <w:rFonts w:ascii="ＭＳ ゴシック" w:eastAsia="ＭＳ ゴシック" w:hAnsi="ＭＳ ゴシック" w:cs="ＭＳ Ｐゴシック" w:hint="eastAsia"/>
                <w:color w:val="000000"/>
                <w:kern w:val="0"/>
                <w:szCs w:val="16"/>
              </w:rPr>
              <w:t>]</w:t>
            </w:r>
            <w:r w:rsidRPr="00041D31">
              <w:rPr>
                <w:rFonts w:ascii="ＭＳ ゴシック" w:eastAsia="ＭＳ ゴシック" w:hAnsi="ＭＳ ゴシック" w:cs="ＭＳ Ｐゴシック" w:hint="eastAsia"/>
                <w:color w:val="000000"/>
                <w:kern w:val="0"/>
                <w:szCs w:val="16"/>
              </w:rPr>
              <w:t xml:space="preserve"> </w:t>
            </w:r>
          </w:p>
        </w:tc>
      </w:tr>
      <w:tr w:rsidR="00731907" w:rsidRPr="002A2510" w:rsidTr="00E619A4">
        <w:trPr>
          <w:trHeight w:val="238"/>
        </w:trPr>
        <w:tc>
          <w:tcPr>
            <w:tcW w:w="284" w:type="dxa"/>
            <w:vMerge/>
            <w:tcBorders>
              <w:left w:val="single" w:sz="8" w:space="0" w:color="auto"/>
              <w:bottom w:val="single" w:sz="8" w:space="0" w:color="auto"/>
              <w:right w:val="single" w:sz="8" w:space="0" w:color="auto"/>
            </w:tcBorders>
            <w:shd w:val="clear" w:color="auto" w:fill="FFFFFF"/>
          </w:tcPr>
          <w:p w:rsidR="00731907" w:rsidRPr="00041D31" w:rsidRDefault="00731907" w:rsidP="00731907">
            <w:pPr>
              <w:spacing w:line="220" w:lineRule="exact"/>
              <w:rPr>
                <w:rFonts w:ascii="ＭＳ ゴシック" w:eastAsia="ＭＳ ゴシック" w:hAnsi="ＭＳ ゴシック" w:cs="ＭＳ Ｐゴシック"/>
                <w:color w:val="000000"/>
                <w:kern w:val="0"/>
                <w:szCs w:val="16"/>
              </w:rPr>
            </w:pPr>
          </w:p>
        </w:tc>
        <w:tc>
          <w:tcPr>
            <w:tcW w:w="425" w:type="dxa"/>
            <w:tcBorders>
              <w:left w:val="single" w:sz="8" w:space="0" w:color="auto"/>
              <w:bottom w:val="single" w:sz="8" w:space="0" w:color="auto"/>
              <w:right w:val="single" w:sz="8" w:space="0" w:color="auto"/>
            </w:tcBorders>
            <w:vAlign w:val="center"/>
          </w:tcPr>
          <w:p w:rsidR="00731907" w:rsidRDefault="00731907" w:rsidP="00731907">
            <w:pPr>
              <w:jc w:val="center"/>
              <w:rPr>
                <w:rFonts w:hAnsi="ＭＳ 明朝" w:cs="ＭＳ Ｐゴシック"/>
                <w:color w:val="000000"/>
                <w:kern w:val="0"/>
                <w:sz w:val="14"/>
                <w:szCs w:val="14"/>
              </w:rPr>
            </w:pPr>
            <w:r>
              <w:rPr>
                <w:rFonts w:hAnsi="ＭＳ 明朝" w:cs="ＭＳ Ｐゴシック" w:hint="eastAsia"/>
                <w:color w:val="000000"/>
                <w:kern w:val="0"/>
                <w:sz w:val="14"/>
                <w:szCs w:val="14"/>
              </w:rPr>
              <w:t>61</w:t>
            </w:r>
          </w:p>
          <w:p w:rsidR="00731907" w:rsidRDefault="00731907" w:rsidP="00731907">
            <w:pPr>
              <w:jc w:val="center"/>
              <w:rPr>
                <w:rFonts w:hAnsi="ＭＳ 明朝" w:cs="ＭＳ Ｐゴシック"/>
                <w:color w:val="000000"/>
                <w:kern w:val="0"/>
                <w:sz w:val="14"/>
                <w:szCs w:val="14"/>
              </w:rPr>
            </w:pPr>
            <w:r>
              <w:rPr>
                <w:rFonts w:hAnsi="ＭＳ 明朝" w:cs="ＭＳ Ｐゴシック" w:hint="eastAsia"/>
                <w:color w:val="000000"/>
                <w:kern w:val="0"/>
                <w:sz w:val="14"/>
                <w:szCs w:val="14"/>
              </w:rPr>
              <w:t>～</w:t>
            </w:r>
          </w:p>
          <w:p w:rsidR="00731907" w:rsidRDefault="00731907" w:rsidP="00731907">
            <w:pPr>
              <w:jc w:val="center"/>
              <w:rPr>
                <w:rFonts w:hAnsi="ＭＳ 明朝" w:cs="ＭＳ Ｐゴシック"/>
                <w:color w:val="000000"/>
                <w:kern w:val="0"/>
                <w:sz w:val="14"/>
                <w:szCs w:val="14"/>
              </w:rPr>
            </w:pPr>
          </w:p>
        </w:tc>
        <w:tc>
          <w:tcPr>
            <w:tcW w:w="992" w:type="dxa"/>
            <w:tcBorders>
              <w:top w:val="single" w:sz="8" w:space="0" w:color="auto"/>
              <w:left w:val="single" w:sz="8" w:space="0" w:color="auto"/>
              <w:bottom w:val="single" w:sz="8" w:space="0" w:color="auto"/>
            </w:tcBorders>
            <w:shd w:val="clear" w:color="auto" w:fill="auto"/>
          </w:tcPr>
          <w:p w:rsidR="00731907" w:rsidRPr="005E7354" w:rsidRDefault="00731907" w:rsidP="00731907">
            <w:pPr>
              <w:rPr>
                <w:rFonts w:hAnsi="ＭＳ 明朝" w:cs="ＭＳ Ｐゴシック"/>
                <w:color w:val="000000"/>
                <w:kern w:val="0"/>
                <w:szCs w:val="14"/>
              </w:rPr>
            </w:pPr>
            <w:r>
              <w:rPr>
                <w:rFonts w:hAnsi="ＭＳ 明朝" w:cs="ＭＳ Ｐゴシック" w:hint="eastAsia"/>
                <w:color w:val="000000"/>
                <w:kern w:val="0"/>
                <w:szCs w:val="14"/>
              </w:rPr>
              <w:t>災害に備えた情報を用意しよう</w:t>
            </w:r>
          </w:p>
        </w:tc>
        <w:tc>
          <w:tcPr>
            <w:tcW w:w="426" w:type="dxa"/>
            <w:tcBorders>
              <w:top w:val="single" w:sz="8" w:space="0" w:color="auto"/>
              <w:bottom w:val="single" w:sz="8" w:space="0" w:color="auto"/>
            </w:tcBorders>
            <w:shd w:val="clear" w:color="auto" w:fill="auto"/>
            <w:vAlign w:val="center"/>
          </w:tcPr>
          <w:p w:rsidR="00731907" w:rsidRPr="005E7354" w:rsidRDefault="00731907" w:rsidP="00731907">
            <w:pPr>
              <w:ind w:left="145" w:hangingChars="100" w:hanging="145"/>
              <w:jc w:val="center"/>
              <w:rPr>
                <w:rFonts w:hAnsi="ＭＳ 明朝" w:cs="ＭＳ Ｐゴシック"/>
                <w:color w:val="000000"/>
                <w:kern w:val="0"/>
                <w:szCs w:val="14"/>
              </w:rPr>
            </w:pPr>
            <w:r>
              <w:rPr>
                <w:rFonts w:hAnsi="ＭＳ 明朝" w:cs="ＭＳ Ｐゴシック" w:hint="eastAsia"/>
                <w:color w:val="000000"/>
                <w:kern w:val="0"/>
                <w:szCs w:val="14"/>
              </w:rPr>
              <w:t>－</w:t>
            </w:r>
          </w:p>
        </w:tc>
        <w:tc>
          <w:tcPr>
            <w:tcW w:w="1984" w:type="dxa"/>
            <w:tcBorders>
              <w:top w:val="single" w:sz="8" w:space="0" w:color="auto"/>
              <w:bottom w:val="single" w:sz="8" w:space="0" w:color="auto"/>
            </w:tcBorders>
            <w:shd w:val="clear" w:color="auto" w:fill="auto"/>
          </w:tcPr>
          <w:p w:rsidR="00731907" w:rsidRDefault="00731907" w:rsidP="00731907">
            <w:pPr>
              <w:ind w:left="145" w:hangingChars="100" w:hanging="145"/>
              <w:rPr>
                <w:rFonts w:hAnsi="ＭＳ 明朝" w:cs="ＭＳ Ｐゴシック"/>
                <w:color w:val="000000"/>
                <w:kern w:val="0"/>
                <w:szCs w:val="14"/>
              </w:rPr>
            </w:pPr>
            <w:r>
              <w:rPr>
                <w:rFonts w:hAnsi="ＭＳ 明朝" w:cs="ＭＳ Ｐゴシック"/>
                <w:color w:val="000000"/>
                <w:kern w:val="0"/>
                <w:szCs w:val="14"/>
              </w:rPr>
              <w:t>１ 非常時の持ち出しリストを作ろう</w:t>
            </w:r>
          </w:p>
          <w:p w:rsidR="00731907" w:rsidRPr="006440D1" w:rsidRDefault="00731907" w:rsidP="00731907">
            <w:pPr>
              <w:ind w:left="145" w:hangingChars="100" w:hanging="145"/>
              <w:rPr>
                <w:rFonts w:hAnsi="ＭＳ 明朝" w:cs="ＭＳ Ｐゴシック"/>
                <w:color w:val="000000"/>
                <w:kern w:val="0"/>
                <w:szCs w:val="14"/>
              </w:rPr>
            </w:pPr>
            <w:r>
              <w:rPr>
                <w:rFonts w:hAnsi="ＭＳ 明朝" w:cs="ＭＳ Ｐゴシック"/>
                <w:color w:val="000000"/>
                <w:kern w:val="0"/>
                <w:szCs w:val="14"/>
              </w:rPr>
              <w:t>２ 防災情報を発信しよう</w:t>
            </w:r>
          </w:p>
        </w:tc>
        <w:tc>
          <w:tcPr>
            <w:tcW w:w="2977" w:type="dxa"/>
            <w:tcBorders>
              <w:top w:val="single" w:sz="8" w:space="0" w:color="auto"/>
              <w:bottom w:val="single" w:sz="8" w:space="0" w:color="auto"/>
              <w:right w:val="single" w:sz="4" w:space="0" w:color="auto"/>
            </w:tcBorders>
            <w:shd w:val="clear" w:color="auto" w:fill="auto"/>
          </w:tcPr>
          <w:p w:rsidR="00731907" w:rsidRPr="005E7354" w:rsidRDefault="00731907" w:rsidP="00731907">
            <w:pPr>
              <w:rPr>
                <w:rFonts w:hAnsi="ＭＳ 明朝" w:cs="ＭＳ Ｐゴシック"/>
                <w:color w:val="000000"/>
                <w:kern w:val="0"/>
                <w:szCs w:val="14"/>
              </w:rPr>
            </w:pPr>
            <w:r>
              <w:rPr>
                <w:rFonts w:hAnsi="ＭＳ 明朝" w:cs="ＭＳ Ｐゴシック" w:hint="eastAsia"/>
                <w:color w:val="000000"/>
                <w:kern w:val="0"/>
                <w:szCs w:val="14"/>
              </w:rPr>
              <w:t>①問題の発見と課題の設定　→　②設計と制作　→　③発表　→　④評価・改善</w:t>
            </w:r>
          </w:p>
        </w:tc>
        <w:tc>
          <w:tcPr>
            <w:tcW w:w="3402" w:type="dxa"/>
            <w:tcBorders>
              <w:top w:val="single" w:sz="8" w:space="0" w:color="auto"/>
              <w:left w:val="single" w:sz="4" w:space="0" w:color="auto"/>
              <w:bottom w:val="single" w:sz="8" w:space="0" w:color="auto"/>
              <w:right w:val="single" w:sz="8" w:space="0" w:color="auto"/>
            </w:tcBorders>
            <w:shd w:val="clear" w:color="auto" w:fill="auto"/>
          </w:tcPr>
          <w:p w:rsidR="00731907" w:rsidRPr="005E7354" w:rsidRDefault="00731907" w:rsidP="00731907">
            <w:pPr>
              <w:ind w:left="145" w:hangingChars="100" w:hanging="145"/>
              <w:rPr>
                <w:rFonts w:hAnsi="ＭＳ 明朝" w:cs="ＭＳ Ｐゴシック"/>
                <w:color w:val="000000"/>
                <w:kern w:val="0"/>
                <w:szCs w:val="14"/>
              </w:rPr>
            </w:pPr>
          </w:p>
        </w:tc>
      </w:tr>
    </w:tbl>
    <w:p w:rsidR="001413BE" w:rsidRPr="00DC2C4A" w:rsidRDefault="001413BE" w:rsidP="006440D1">
      <w:pPr>
        <w:spacing w:line="100" w:lineRule="exact"/>
        <w:rPr>
          <w:rFonts w:hAnsi="ＭＳ 明朝"/>
          <w:color w:val="000000"/>
          <w:sz w:val="21"/>
        </w:rPr>
      </w:pPr>
    </w:p>
    <w:sectPr w:rsidR="001413BE" w:rsidRPr="00DC2C4A" w:rsidSect="00065DB1">
      <w:footerReference w:type="even" r:id="rId8"/>
      <w:footerReference w:type="default" r:id="rId9"/>
      <w:pgSz w:w="11907" w:h="16839" w:code="9"/>
      <w:pgMar w:top="680" w:right="794" w:bottom="680" w:left="794" w:header="851" w:footer="567" w:gutter="0"/>
      <w:cols w:space="425"/>
      <w:docGrid w:type="linesAndChars" w:linePitch="218" w:charSpace="-314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5292" w:rsidRDefault="00EE5292">
      <w:r>
        <w:separator/>
      </w:r>
    </w:p>
  </w:endnote>
  <w:endnote w:type="continuationSeparator" w:id="0">
    <w:p w:rsidR="00EE5292" w:rsidRDefault="00EE5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A44" w:rsidRDefault="006E7A44">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6E7A44" w:rsidRDefault="006E7A4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A44" w:rsidRDefault="006E7A44">
    <w:pPr>
      <w:pStyle w:val="a5"/>
      <w:framePr w:wrap="around" w:vAnchor="text" w:hAnchor="margin" w:xAlign="center" w:y="1"/>
      <w:rPr>
        <w:rStyle w:val="a6"/>
      </w:rPr>
    </w:pPr>
  </w:p>
  <w:p w:rsidR="006E7A44" w:rsidRDefault="006E7A4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5292" w:rsidRDefault="00EE5292">
      <w:r>
        <w:separator/>
      </w:r>
    </w:p>
  </w:footnote>
  <w:footnote w:type="continuationSeparator" w:id="0">
    <w:p w:rsidR="00EE5292" w:rsidRDefault="00EE52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054EAA"/>
    <w:multiLevelType w:val="hybridMultilevel"/>
    <w:tmpl w:val="A224ED20"/>
    <w:lvl w:ilvl="0" w:tplc="A1DE5ABE">
      <w:start w:val="1"/>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F7A7C26"/>
    <w:multiLevelType w:val="hybridMultilevel"/>
    <w:tmpl w:val="67C6AD56"/>
    <w:lvl w:ilvl="0" w:tplc="1B2828D8">
      <w:start w:val="1"/>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59F43D25"/>
    <w:multiLevelType w:val="hybridMultilevel"/>
    <w:tmpl w:val="EF96DE78"/>
    <w:lvl w:ilvl="0" w:tplc="79C4C31E">
      <w:start w:val="1"/>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45"/>
  <w:drawingGridVerticalSpacing w:val="109"/>
  <w:displayHorizontalDrawingGridEvery w:val="0"/>
  <w:displayVerticalDrawingGridEvery w:val="2"/>
  <w:characterSpacingControl w:val="compressPunctuation"/>
  <w:hdrShapeDefaults>
    <o:shapedefaults v:ext="edit" spidmax="2049">
      <v:textbox inset="5.85pt,.7pt,5.85pt,.7pt"/>
      <o:colormru v:ext="edit" colors="#ddd,#eaeaea"/>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2AE"/>
    <w:rsid w:val="00002841"/>
    <w:rsid w:val="00013BED"/>
    <w:rsid w:val="00041D31"/>
    <w:rsid w:val="00052F65"/>
    <w:rsid w:val="00065DB1"/>
    <w:rsid w:val="000713D8"/>
    <w:rsid w:val="00082ACD"/>
    <w:rsid w:val="00093E70"/>
    <w:rsid w:val="00094E7D"/>
    <w:rsid w:val="000A683C"/>
    <w:rsid w:val="000B6F15"/>
    <w:rsid w:val="001049D5"/>
    <w:rsid w:val="001154A7"/>
    <w:rsid w:val="001407D5"/>
    <w:rsid w:val="001413BE"/>
    <w:rsid w:val="00156517"/>
    <w:rsid w:val="00165A77"/>
    <w:rsid w:val="001960B3"/>
    <w:rsid w:val="001B1826"/>
    <w:rsid w:val="001B60D1"/>
    <w:rsid w:val="00211498"/>
    <w:rsid w:val="002126E2"/>
    <w:rsid w:val="00231670"/>
    <w:rsid w:val="00233F09"/>
    <w:rsid w:val="00242B95"/>
    <w:rsid w:val="00256426"/>
    <w:rsid w:val="002633D6"/>
    <w:rsid w:val="00266E6A"/>
    <w:rsid w:val="002737FD"/>
    <w:rsid w:val="002956F6"/>
    <w:rsid w:val="0029587C"/>
    <w:rsid w:val="002A15AB"/>
    <w:rsid w:val="002A2510"/>
    <w:rsid w:val="002D188C"/>
    <w:rsid w:val="002D20A8"/>
    <w:rsid w:val="002D3EF5"/>
    <w:rsid w:val="002E065D"/>
    <w:rsid w:val="00316B2B"/>
    <w:rsid w:val="003324A6"/>
    <w:rsid w:val="003502FA"/>
    <w:rsid w:val="003825C2"/>
    <w:rsid w:val="003834C5"/>
    <w:rsid w:val="00386A2C"/>
    <w:rsid w:val="003919BC"/>
    <w:rsid w:val="00394C61"/>
    <w:rsid w:val="003A0B8C"/>
    <w:rsid w:val="003A3A32"/>
    <w:rsid w:val="003B1096"/>
    <w:rsid w:val="003D76D4"/>
    <w:rsid w:val="003F344D"/>
    <w:rsid w:val="003F4F9E"/>
    <w:rsid w:val="003F6C3F"/>
    <w:rsid w:val="0040136D"/>
    <w:rsid w:val="004152FC"/>
    <w:rsid w:val="00426F4A"/>
    <w:rsid w:val="004520E7"/>
    <w:rsid w:val="0046682A"/>
    <w:rsid w:val="00487276"/>
    <w:rsid w:val="004C4C8C"/>
    <w:rsid w:val="004E70AC"/>
    <w:rsid w:val="004F346F"/>
    <w:rsid w:val="0053422C"/>
    <w:rsid w:val="00541300"/>
    <w:rsid w:val="00541913"/>
    <w:rsid w:val="0054246C"/>
    <w:rsid w:val="00581119"/>
    <w:rsid w:val="005A0EDB"/>
    <w:rsid w:val="005A3A4C"/>
    <w:rsid w:val="005C4ACA"/>
    <w:rsid w:val="005C6C44"/>
    <w:rsid w:val="005D3996"/>
    <w:rsid w:val="005E39B6"/>
    <w:rsid w:val="005E7354"/>
    <w:rsid w:val="005E7EF9"/>
    <w:rsid w:val="005F019F"/>
    <w:rsid w:val="0060628F"/>
    <w:rsid w:val="00614DC0"/>
    <w:rsid w:val="00614F22"/>
    <w:rsid w:val="006160A8"/>
    <w:rsid w:val="0062189B"/>
    <w:rsid w:val="00636F7F"/>
    <w:rsid w:val="006440D1"/>
    <w:rsid w:val="00660BC1"/>
    <w:rsid w:val="00663898"/>
    <w:rsid w:val="00676686"/>
    <w:rsid w:val="00687495"/>
    <w:rsid w:val="0069463E"/>
    <w:rsid w:val="006B1956"/>
    <w:rsid w:val="006B63FB"/>
    <w:rsid w:val="006B7635"/>
    <w:rsid w:val="006C42A4"/>
    <w:rsid w:val="006C594D"/>
    <w:rsid w:val="006E517D"/>
    <w:rsid w:val="006E7A44"/>
    <w:rsid w:val="007037D9"/>
    <w:rsid w:val="0070490D"/>
    <w:rsid w:val="00727CF6"/>
    <w:rsid w:val="00727D6C"/>
    <w:rsid w:val="00731907"/>
    <w:rsid w:val="00736237"/>
    <w:rsid w:val="007475F6"/>
    <w:rsid w:val="007562F3"/>
    <w:rsid w:val="00756454"/>
    <w:rsid w:val="0076390E"/>
    <w:rsid w:val="00767F3A"/>
    <w:rsid w:val="007723D5"/>
    <w:rsid w:val="00787CFE"/>
    <w:rsid w:val="007907CD"/>
    <w:rsid w:val="007C41B1"/>
    <w:rsid w:val="007D1C67"/>
    <w:rsid w:val="007D42DE"/>
    <w:rsid w:val="007E353B"/>
    <w:rsid w:val="007E79D2"/>
    <w:rsid w:val="0080104F"/>
    <w:rsid w:val="0082472F"/>
    <w:rsid w:val="00844807"/>
    <w:rsid w:val="008506D5"/>
    <w:rsid w:val="00850897"/>
    <w:rsid w:val="00851A97"/>
    <w:rsid w:val="008630ED"/>
    <w:rsid w:val="0086663F"/>
    <w:rsid w:val="008872AE"/>
    <w:rsid w:val="0089277F"/>
    <w:rsid w:val="00897A6A"/>
    <w:rsid w:val="0091101A"/>
    <w:rsid w:val="009129B2"/>
    <w:rsid w:val="00920F43"/>
    <w:rsid w:val="00925028"/>
    <w:rsid w:val="00930727"/>
    <w:rsid w:val="009339A9"/>
    <w:rsid w:val="009430C6"/>
    <w:rsid w:val="00972CB0"/>
    <w:rsid w:val="00975CB0"/>
    <w:rsid w:val="009866FF"/>
    <w:rsid w:val="00995DAD"/>
    <w:rsid w:val="009D2809"/>
    <w:rsid w:val="009D6D6F"/>
    <w:rsid w:val="009D7EA9"/>
    <w:rsid w:val="009E0059"/>
    <w:rsid w:val="009E0331"/>
    <w:rsid w:val="009E3111"/>
    <w:rsid w:val="009F7FD5"/>
    <w:rsid w:val="00A05F8C"/>
    <w:rsid w:val="00A152E3"/>
    <w:rsid w:val="00A21C94"/>
    <w:rsid w:val="00A26C28"/>
    <w:rsid w:val="00A353B0"/>
    <w:rsid w:val="00A37D74"/>
    <w:rsid w:val="00A728D5"/>
    <w:rsid w:val="00A75C2B"/>
    <w:rsid w:val="00A768D4"/>
    <w:rsid w:val="00A77805"/>
    <w:rsid w:val="00A82B19"/>
    <w:rsid w:val="00A8402F"/>
    <w:rsid w:val="00AA746C"/>
    <w:rsid w:val="00AB1940"/>
    <w:rsid w:val="00AB71C9"/>
    <w:rsid w:val="00AC06AC"/>
    <w:rsid w:val="00AD54B7"/>
    <w:rsid w:val="00AE24EF"/>
    <w:rsid w:val="00AE52E2"/>
    <w:rsid w:val="00AE52E8"/>
    <w:rsid w:val="00AE68A6"/>
    <w:rsid w:val="00AF20DE"/>
    <w:rsid w:val="00AF35DB"/>
    <w:rsid w:val="00B0567B"/>
    <w:rsid w:val="00B162D6"/>
    <w:rsid w:val="00B32A08"/>
    <w:rsid w:val="00B5003A"/>
    <w:rsid w:val="00B72C94"/>
    <w:rsid w:val="00B92A02"/>
    <w:rsid w:val="00B96992"/>
    <w:rsid w:val="00BA198E"/>
    <w:rsid w:val="00BA557E"/>
    <w:rsid w:val="00BA5FC1"/>
    <w:rsid w:val="00BB1C01"/>
    <w:rsid w:val="00BC4802"/>
    <w:rsid w:val="00BC6482"/>
    <w:rsid w:val="00C05AC8"/>
    <w:rsid w:val="00C27B8D"/>
    <w:rsid w:val="00C442BE"/>
    <w:rsid w:val="00C4630A"/>
    <w:rsid w:val="00C547BC"/>
    <w:rsid w:val="00C74267"/>
    <w:rsid w:val="00C763E0"/>
    <w:rsid w:val="00C81CD1"/>
    <w:rsid w:val="00C9081C"/>
    <w:rsid w:val="00C92EDF"/>
    <w:rsid w:val="00C93F9F"/>
    <w:rsid w:val="00C94BAB"/>
    <w:rsid w:val="00CA68B9"/>
    <w:rsid w:val="00CB5C5E"/>
    <w:rsid w:val="00CC2575"/>
    <w:rsid w:val="00CD7558"/>
    <w:rsid w:val="00CF4DC1"/>
    <w:rsid w:val="00D12740"/>
    <w:rsid w:val="00D14517"/>
    <w:rsid w:val="00D23033"/>
    <w:rsid w:val="00D5240B"/>
    <w:rsid w:val="00D543A5"/>
    <w:rsid w:val="00D64EF1"/>
    <w:rsid w:val="00D73555"/>
    <w:rsid w:val="00D85C8B"/>
    <w:rsid w:val="00DA20D6"/>
    <w:rsid w:val="00DB0497"/>
    <w:rsid w:val="00DB1914"/>
    <w:rsid w:val="00DC2C4A"/>
    <w:rsid w:val="00DC7310"/>
    <w:rsid w:val="00DD612B"/>
    <w:rsid w:val="00DE56D8"/>
    <w:rsid w:val="00DF1831"/>
    <w:rsid w:val="00DF4F74"/>
    <w:rsid w:val="00E04D46"/>
    <w:rsid w:val="00E322E8"/>
    <w:rsid w:val="00E375CD"/>
    <w:rsid w:val="00E4200A"/>
    <w:rsid w:val="00E43EED"/>
    <w:rsid w:val="00E45597"/>
    <w:rsid w:val="00E619A4"/>
    <w:rsid w:val="00EA2D85"/>
    <w:rsid w:val="00EC2138"/>
    <w:rsid w:val="00EE5292"/>
    <w:rsid w:val="00EF1A88"/>
    <w:rsid w:val="00EF4274"/>
    <w:rsid w:val="00F0038C"/>
    <w:rsid w:val="00F07DA9"/>
    <w:rsid w:val="00F148F8"/>
    <w:rsid w:val="00F15616"/>
    <w:rsid w:val="00F158B9"/>
    <w:rsid w:val="00F21EB7"/>
    <w:rsid w:val="00F33E63"/>
    <w:rsid w:val="00F37F02"/>
    <w:rsid w:val="00F452C2"/>
    <w:rsid w:val="00F475B1"/>
    <w:rsid w:val="00F62329"/>
    <w:rsid w:val="00F67C87"/>
    <w:rsid w:val="00F857C7"/>
    <w:rsid w:val="00FC0BC7"/>
    <w:rsid w:val="00FD3897"/>
    <w:rsid w:val="00FD3B00"/>
    <w:rsid w:val="00FD7ABD"/>
    <w:rsid w:val="00FE360A"/>
    <w:rsid w:val="00FE60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colormru v:ext="edit" colors="#ddd,#eaeaea"/>
    </o:shapedefaults>
    <o:shapelayout v:ext="edit">
      <o:idmap v:ext="edit" data="1"/>
    </o:shapelayout>
  </w:shapeDefaults>
  <w:decimalSymbol w:val="."/>
  <w:listSeparator w:val=","/>
  <w15:chartTrackingRefBased/>
  <w15:docId w15:val="{592E8B8B-EF9D-40CF-B9A7-7192C48FA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72AE"/>
    <w:pPr>
      <w:widowControl w:val="0"/>
      <w:jc w:val="both"/>
    </w:pPr>
    <w:rPr>
      <w:rFonts w:ascii="ＭＳ 明朝"/>
      <w:kern w:val="2"/>
      <w:sz w:val="16"/>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szCs w:val="18"/>
    </w:rPr>
  </w:style>
  <w:style w:type="paragraph" w:styleId="a4">
    <w:name w:val="Body Text"/>
    <w:basedOn w:val="a"/>
    <w:pPr>
      <w:widowControl/>
      <w:spacing w:line="260" w:lineRule="exact"/>
    </w:pPr>
    <w:rPr>
      <w:rFonts w:hAnsi="ＭＳ 明朝"/>
      <w:color w:val="FF0000"/>
      <w:kern w:val="0"/>
      <w:sz w:val="18"/>
      <w:szCs w:val="18"/>
    </w:rPr>
  </w:style>
  <w:style w:type="paragraph" w:styleId="2">
    <w:name w:val="Body Text 2"/>
    <w:basedOn w:val="a"/>
    <w:pPr>
      <w:widowControl/>
      <w:spacing w:line="260" w:lineRule="exact"/>
      <w:jc w:val="left"/>
    </w:pPr>
    <w:rPr>
      <w:rFonts w:hAnsi="ＭＳ 明朝"/>
      <w:color w:val="FF0000"/>
      <w:kern w:val="0"/>
      <w:szCs w:val="16"/>
    </w:rPr>
  </w:style>
  <w:style w:type="paragraph" w:styleId="a5">
    <w:name w:val="footer"/>
    <w:basedOn w:val="a"/>
    <w:pPr>
      <w:tabs>
        <w:tab w:val="center" w:pos="4252"/>
        <w:tab w:val="right" w:pos="8504"/>
      </w:tabs>
      <w:snapToGrid w:val="0"/>
    </w:pPr>
  </w:style>
  <w:style w:type="character" w:styleId="a6">
    <w:name w:val="page number"/>
    <w:basedOn w:val="a0"/>
  </w:style>
  <w:style w:type="paragraph" w:styleId="a7">
    <w:name w:val="header"/>
    <w:basedOn w:val="a"/>
    <w:rsid w:val="00F62329"/>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308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2382F-979B-4749-9752-558CA9AF7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1660</TotalTime>
  <Pages>2</Pages>
  <Words>836</Words>
  <Characters>4766</Characters>
  <Application>Microsoft Office Word</Application>
  <DocSecurity>0</DocSecurity>
  <Lines>39</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新版 情報B　年間指導計画例</vt:lpstr>
      <vt:lpstr>新版 情報B　年間指導計画例</vt:lpstr>
    </vt:vector>
  </TitlesOfParts>
  <Company/>
  <LinksUpToDate>false</LinksUpToDate>
  <CharactersWithSpaces>5591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新版 情報B　年間指導計画例</dc:title>
  <dc:subject/>
  <dc:creator>et</dc:creator>
  <cp:keywords/>
  <dc:description/>
  <cp:lastModifiedBy>3hen</cp:lastModifiedBy>
  <cp:revision>52</cp:revision>
  <cp:lastPrinted>2021-05-19T05:38:00Z</cp:lastPrinted>
  <dcterms:created xsi:type="dcterms:W3CDTF">2021-05-17T23:23:00Z</dcterms:created>
  <dcterms:modified xsi:type="dcterms:W3CDTF">2021-05-24T02:55:00Z</dcterms:modified>
</cp:coreProperties>
</file>