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A4EDC" w14:textId="76AAAD9B" w:rsidR="008F5C05" w:rsidRDefault="00F729D4" w:rsidP="008F5C05">
      <w:pPr>
        <w:rPr>
          <w:rFonts w:ascii="Yu Gothic UI" w:eastAsia="Yu Gothic UI" w:hAnsi="Yu Gothic UI"/>
          <w:sz w:val="16"/>
          <w:szCs w:val="20"/>
        </w:rPr>
      </w:pPr>
      <w:r>
        <w:rPr>
          <w:rFonts w:ascii="Yu Gothic UI" w:eastAsia="Yu Gothic UI" w:hAnsi="Yu Gothic UI" w:hint="eastAsia"/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35784E" wp14:editId="0079F193">
                <wp:simplePos x="0" y="0"/>
                <wp:positionH relativeFrom="column">
                  <wp:posOffset>2533650</wp:posOffset>
                </wp:positionH>
                <wp:positionV relativeFrom="paragraph">
                  <wp:posOffset>26670</wp:posOffset>
                </wp:positionV>
                <wp:extent cx="1276350" cy="43815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62"/>
                              <w:gridCol w:w="851"/>
                            </w:tblGrid>
                            <w:tr w:rsidR="008F5C05" w14:paraId="09C5BC6B" w14:textId="77777777" w:rsidTr="008F5C05">
                              <w:tc>
                                <w:tcPr>
                                  <w:tcW w:w="562" w:type="dxa"/>
                                </w:tcPr>
                                <w:p w14:paraId="669DBD76" w14:textId="77777777" w:rsidR="008F5C05" w:rsidRPr="008F5C05" w:rsidRDefault="008F5C05" w:rsidP="008F5C05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９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14:paraId="4C7A4569" w14:textId="77777777" w:rsidR="008F5C05" w:rsidRPr="008F5C05" w:rsidRDefault="008F5C05" w:rsidP="008F5C05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開隆堂</w:t>
                                  </w:r>
                                </w:p>
                              </w:tc>
                            </w:tr>
                            <w:tr w:rsidR="008F5C05" w14:paraId="22FB0177" w14:textId="77777777" w:rsidTr="008F5C05">
                              <w:tc>
                                <w:tcPr>
                                  <w:tcW w:w="1413" w:type="dxa"/>
                                  <w:gridSpan w:val="2"/>
                                </w:tcPr>
                                <w:p w14:paraId="01D9FE3C" w14:textId="187E011C" w:rsidR="008F5C05" w:rsidRPr="008F5C05" w:rsidRDefault="0060559C" w:rsidP="008F5C05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論</w:t>
                                  </w:r>
                                  <w:r w:rsidR="008F5C05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Ⅰ</w:t>
                                  </w:r>
                                  <w:r w:rsidR="00AE4D29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  <w:t>703</w:t>
                                  </w:r>
                                </w:p>
                              </w:tc>
                            </w:tr>
                          </w:tbl>
                          <w:p w14:paraId="1273F885" w14:textId="77777777" w:rsidR="008F5C05" w:rsidRDefault="008F5C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35784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99.5pt;margin-top:2.1pt;width:100.5pt;height:3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KlLmAIAAHMFAAAOAAAAZHJzL2Uyb0RvYy54bWysVM1uEzEQviPxDpbvdJM0/WHVTRVaFSFV&#10;bUWLena8drPC6zG2k91wTCTEQ/AKiDPPsy/C2Lv5IXAp4rI7np/PM9/M+Oy8LhWZC+sK0BntH/Qo&#10;EZpDXuinjH54uHp1SonzTOdMgRYZXQhHz0cvX5xVJhUDmILKhSUIol1amYxOvTdpkjg+FSVzB2CE&#10;RqMEWzKPR/uU5JZViF6qZNDrHScV2NxY4MI51F62RjqK+FIK7m+ldMITlVHMzcevjd9J+CajM5Y+&#10;WWamBe/SYP+QRckKjZduoC6ZZ2Rmiz+gyoJbcCD9AYcyASkLLmINWE2/t1fN/ZQZEWtBcpzZ0OT+&#10;Hyy/md9ZUuTYO0o0K7FFzepLs/zeLH82q6+kWX1rVqtm+QPPpB/oqoxLMereYJyv30AdQju9Q2Vg&#10;oZa2DH+sj6AdiV9syBa1JzwEDU6OD4/QxNE2PDzto4wwyTbaWOffCihJEDJqsZmRYza/dr51XbuE&#10;yzRcFUqhnqVKkyqjEf43C4IrHTQijkYHEypqM4+SXyjRgrwXEqmJBQRFHEpxoSyZMxwnxrnQPtYe&#10;cdE7eElM4jmBnf82q+cEt3WsbwbtN8FlocFGuvbSzj+uU5atP3K+U3cQfT2pu45OIF9goy20m+MM&#10;vyqwG9fM+TtmcVWwgbj+/hY/UgGyDp1EyRTs57/pgz9OMFopqXD1Muo+zZgVlKh3Gmf7dX84DLsa&#10;D8OjkwEe7K5lsmvRs/ICsB04v5hdFIO/V2tRWigf8ZUYh1vRxDTHuzPq1+KFbx8EfGW4GI+jE26n&#10;Yf5a3xseoEN3wqw91I/Mmm4gPY7yDayXlKV7c9n6hkgN45kHWcShDQS3rHbE42bHse9eofB07J6j&#10;1/atHP0CAAD//wMAUEsDBBQABgAIAAAAIQCW5Qxk4AAAAAgBAAAPAAAAZHJzL2Rvd25yZXYueG1s&#10;TI/BTsMwEETvSPyDtUjcqE0KpQ3ZVFWkCqmCQ0sv3Daxm0TEdojdNvTrWU5wHM1o5k22HG0nTmYI&#10;rXcI9xMFwrjK69bVCPv39d0cRIjkNHXeGYRvE2CZX19llGp/dltz2sVacIkLKSE0MfaplKFqjKUw&#10;8b1x7B38YCmyHGqpBzpzue1kotRMWmodLzTUm6Ix1efuaBE2xfqNtmVi55eueHk9rPqv/ccj4u3N&#10;uHoGEc0Y/8Lwi8/okDNT6Y9OB9EhTBcL/hIRHhIQ7M+UYl0iPE0TkHkm/x/IfwAAAP//AwBQSwEC&#10;LQAUAAYACAAAACEAtoM4kv4AAADhAQAAEwAAAAAAAAAAAAAAAAAAAAAAW0NvbnRlbnRfVHlwZXNd&#10;LnhtbFBLAQItABQABgAIAAAAIQA4/SH/1gAAAJQBAAALAAAAAAAAAAAAAAAAAC8BAABfcmVscy8u&#10;cmVsc1BLAQItABQABgAIAAAAIQAlEKlLmAIAAHMFAAAOAAAAAAAAAAAAAAAAAC4CAABkcnMvZTJv&#10;RG9jLnhtbFBLAQItABQABgAIAAAAIQCW5Qxk4AAAAAgBAAAPAAAAAAAAAAAAAAAAAPIEAABkcnMv&#10;ZG93bnJldi54bWxQSwUGAAAAAAQABADzAAAA/wUAAAAA&#10;" filled="f" stroked="f" strokeweight=".5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62"/>
                        <w:gridCol w:w="851"/>
                      </w:tblGrid>
                      <w:tr w:rsidR="008F5C05" w14:paraId="09C5BC6B" w14:textId="77777777" w:rsidTr="008F5C05">
                        <w:tc>
                          <w:tcPr>
                            <w:tcW w:w="562" w:type="dxa"/>
                          </w:tcPr>
                          <w:p w14:paraId="669DBD76" w14:textId="77777777" w:rsidR="008F5C05" w:rsidRPr="008F5C05" w:rsidRDefault="008F5C05" w:rsidP="008F5C05">
                            <w:pPr>
                              <w:spacing w:line="240" w:lineRule="exact"/>
                              <w:jc w:val="center"/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９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14:paraId="4C7A4569" w14:textId="77777777" w:rsidR="008F5C05" w:rsidRPr="008F5C05" w:rsidRDefault="008F5C05" w:rsidP="008F5C05">
                            <w:pPr>
                              <w:spacing w:line="240" w:lineRule="exact"/>
                              <w:jc w:val="center"/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開隆堂</w:t>
                            </w:r>
                          </w:p>
                        </w:tc>
                      </w:tr>
                      <w:tr w:rsidR="008F5C05" w14:paraId="22FB0177" w14:textId="77777777" w:rsidTr="008F5C05">
                        <w:tc>
                          <w:tcPr>
                            <w:tcW w:w="1413" w:type="dxa"/>
                            <w:gridSpan w:val="2"/>
                          </w:tcPr>
                          <w:p w14:paraId="01D9FE3C" w14:textId="187E011C" w:rsidR="008F5C05" w:rsidRPr="008F5C05" w:rsidRDefault="0060559C" w:rsidP="008F5C05">
                            <w:pPr>
                              <w:spacing w:line="240" w:lineRule="exact"/>
                              <w:jc w:val="center"/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論</w:t>
                            </w:r>
                            <w:r w:rsidR="008F5C05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Ⅰ</w:t>
                            </w:r>
                            <w:r w:rsidR="00AE4D29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  <w:t>703</w:t>
                            </w:r>
                          </w:p>
                        </w:tc>
                      </w:tr>
                    </w:tbl>
                    <w:p w14:paraId="1273F885" w14:textId="77777777" w:rsidR="008F5C05" w:rsidRDefault="008F5C05"/>
                  </w:txbxContent>
                </v:textbox>
              </v:shape>
            </w:pict>
          </mc:Fallback>
        </mc:AlternateContent>
      </w:r>
      <w:r w:rsidR="008F5C05" w:rsidRPr="008F5C05">
        <w:rPr>
          <w:noProof/>
        </w:rPr>
        <w:drawing>
          <wp:anchor distT="0" distB="0" distL="114300" distR="114300" simplePos="0" relativeHeight="251663360" behindDoc="0" locked="0" layoutInCell="1" allowOverlap="1" wp14:anchorId="0A3B7E4C" wp14:editId="09934CCD">
            <wp:simplePos x="0" y="0"/>
            <wp:positionH relativeFrom="column">
              <wp:posOffset>4594860</wp:posOffset>
            </wp:positionH>
            <wp:positionV relativeFrom="paragraph">
              <wp:posOffset>-72390</wp:posOffset>
            </wp:positionV>
            <wp:extent cx="1534160" cy="417525"/>
            <wp:effectExtent l="0" t="0" r="0" b="1905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1396" cy="422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5C05">
        <w:rPr>
          <w:rFonts w:ascii="Yu Gothic UI" w:eastAsia="Yu Gothic UI" w:hAnsi="Yu Gothic UI" w:hint="eastAsia"/>
          <w:sz w:val="16"/>
          <w:szCs w:val="20"/>
        </w:rPr>
        <w:t>文部科学省検定済教科書</w:t>
      </w:r>
    </w:p>
    <w:p w14:paraId="63B03BEA" w14:textId="197949DB" w:rsidR="008F5C05" w:rsidRPr="00A005EE" w:rsidRDefault="008F5C05" w:rsidP="008F5C05">
      <w:pPr>
        <w:rPr>
          <w:rFonts w:ascii="Yu Gothic UI" w:eastAsia="Yu Gothic UI" w:hAnsi="Yu Gothic UI"/>
          <w:sz w:val="16"/>
          <w:szCs w:val="20"/>
        </w:rPr>
      </w:pPr>
      <w:r>
        <w:rPr>
          <w:rFonts w:ascii="Yu Gothic UI" w:eastAsia="Yu Gothic UI" w:hAnsi="Yu Gothic UI" w:hint="eastAsia"/>
          <w:sz w:val="16"/>
          <w:szCs w:val="20"/>
        </w:rPr>
        <w:t>令和４年度～　高等学校</w:t>
      </w:r>
      <w:r w:rsidR="00AE4D29">
        <w:rPr>
          <w:rFonts w:ascii="Yu Gothic UI" w:eastAsia="Yu Gothic UI" w:hAnsi="Yu Gothic UI" w:hint="eastAsia"/>
          <w:sz w:val="16"/>
          <w:szCs w:val="20"/>
        </w:rPr>
        <w:t>外国語科</w:t>
      </w:r>
      <w:r>
        <w:rPr>
          <w:rFonts w:ascii="Yu Gothic UI" w:eastAsia="Yu Gothic UI" w:hAnsi="Yu Gothic UI" w:hint="eastAsia"/>
          <w:sz w:val="16"/>
          <w:szCs w:val="20"/>
        </w:rPr>
        <w:t>「</w:t>
      </w:r>
      <w:r w:rsidR="0060559C">
        <w:rPr>
          <w:rFonts w:ascii="Yu Gothic UI" w:eastAsia="Yu Gothic UI" w:hAnsi="Yu Gothic UI" w:hint="eastAsia"/>
          <w:sz w:val="16"/>
          <w:szCs w:val="20"/>
        </w:rPr>
        <w:t>論理・表現</w:t>
      </w:r>
      <w:r>
        <w:rPr>
          <w:rFonts w:ascii="Yu Gothic UI" w:eastAsia="Yu Gothic UI" w:hAnsi="Yu Gothic UI" w:hint="eastAsia"/>
          <w:sz w:val="16"/>
          <w:szCs w:val="20"/>
        </w:rPr>
        <w:t>Ⅰ」</w:t>
      </w:r>
    </w:p>
    <w:p w14:paraId="1B995AA5" w14:textId="42E117DE" w:rsidR="00F729D4" w:rsidRDefault="00F729D4" w:rsidP="008F5C05">
      <w:pPr>
        <w:rPr>
          <w:rFonts w:ascii="Yu Gothic UI" w:eastAsia="Yu Gothic UI" w:hAnsi="Yu Gothic UI"/>
          <w:b/>
          <w:sz w:val="40"/>
          <w:szCs w:val="20"/>
        </w:rPr>
      </w:pPr>
      <w:r>
        <w:rPr>
          <w:rFonts w:ascii="Yu Gothic UI" w:eastAsia="Yu Gothic UI" w:hAnsi="Yu Gothic UI" w:hint="eastAsia"/>
          <w:b/>
          <w:sz w:val="40"/>
          <w:szCs w:val="20"/>
        </w:rPr>
        <w:t>A</w:t>
      </w:r>
      <w:r w:rsidR="0060559C">
        <w:rPr>
          <w:rFonts w:ascii="Yu Gothic UI" w:eastAsia="Yu Gothic UI" w:hAnsi="Yu Gothic UI"/>
          <w:b/>
          <w:sz w:val="40"/>
          <w:szCs w:val="20"/>
        </w:rPr>
        <w:t>PPLAUSE</w:t>
      </w:r>
      <w:r>
        <w:rPr>
          <w:rFonts w:ascii="Yu Gothic UI" w:eastAsia="Yu Gothic UI" w:hAnsi="Yu Gothic UI" w:hint="eastAsia"/>
          <w:b/>
          <w:sz w:val="40"/>
          <w:szCs w:val="20"/>
        </w:rPr>
        <w:t xml:space="preserve"> E</w:t>
      </w:r>
      <w:r w:rsidR="0060559C">
        <w:rPr>
          <w:rFonts w:ascii="Yu Gothic UI" w:eastAsia="Yu Gothic UI" w:hAnsi="Yu Gothic UI"/>
          <w:b/>
          <w:sz w:val="40"/>
          <w:szCs w:val="20"/>
        </w:rPr>
        <w:t>NGLISH</w:t>
      </w:r>
      <w:r>
        <w:rPr>
          <w:rFonts w:ascii="Yu Gothic UI" w:eastAsia="Yu Gothic UI" w:hAnsi="Yu Gothic UI" w:hint="eastAsia"/>
          <w:b/>
          <w:sz w:val="40"/>
          <w:szCs w:val="20"/>
        </w:rPr>
        <w:t xml:space="preserve"> </w:t>
      </w:r>
      <w:r w:rsidR="0060559C">
        <w:rPr>
          <w:rFonts w:ascii="Yu Gothic UI" w:eastAsia="Yu Gothic UI" w:hAnsi="Yu Gothic UI"/>
          <w:b/>
          <w:sz w:val="40"/>
          <w:szCs w:val="20"/>
        </w:rPr>
        <w:t>LOGIC AND EXPRESSION</w:t>
      </w:r>
      <w:r>
        <w:rPr>
          <w:rFonts w:ascii="Yu Gothic UI" w:eastAsia="Yu Gothic UI" w:hAnsi="Yu Gothic UI" w:hint="eastAsia"/>
          <w:b/>
          <w:sz w:val="40"/>
          <w:szCs w:val="20"/>
        </w:rPr>
        <w:t xml:space="preserve"> Ⅰ</w:t>
      </w:r>
    </w:p>
    <w:p w14:paraId="7AF772B8" w14:textId="76DD1C73" w:rsidR="008F5C05" w:rsidRPr="00A005EE" w:rsidRDefault="008F5C05" w:rsidP="008F5C05">
      <w:pPr>
        <w:rPr>
          <w:rFonts w:ascii="Yu Gothic UI" w:eastAsia="Yu Gothic UI" w:hAnsi="Yu Gothic UI"/>
          <w:b/>
          <w:sz w:val="40"/>
          <w:szCs w:val="20"/>
        </w:rPr>
      </w:pPr>
      <w:r>
        <w:rPr>
          <w:rFonts w:ascii="Yu Gothic UI" w:eastAsia="Yu Gothic UI" w:hAnsi="Yu Gothic UI" w:hint="eastAsia"/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2B838A" wp14:editId="1B62099F">
                <wp:simplePos x="0" y="0"/>
                <wp:positionH relativeFrom="column">
                  <wp:posOffset>3575685</wp:posOffset>
                </wp:positionH>
                <wp:positionV relativeFrom="paragraph">
                  <wp:posOffset>41910</wp:posOffset>
                </wp:positionV>
                <wp:extent cx="2524125" cy="4572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1D3D6" w14:textId="77777777" w:rsidR="008F5C05" w:rsidRPr="008F5C05" w:rsidRDefault="008F5C05" w:rsidP="008F5C05">
                            <w:pPr>
                              <w:spacing w:line="280" w:lineRule="exact"/>
                              <w:rPr>
                                <w:rFonts w:ascii="Yu Gothic UI" w:eastAsia="Yu Gothic UI" w:hAnsi="Yu Gothic UI"/>
                                <w:sz w:val="16"/>
                                <w:szCs w:val="20"/>
                              </w:rPr>
                            </w:pPr>
                            <w:r w:rsidRPr="008F5C05">
                              <w:rPr>
                                <w:rFonts w:ascii="Yu Gothic UI" w:eastAsia="Yu Gothic UI" w:hAnsi="Yu Gothic UI" w:hint="eastAsia"/>
                                <w:sz w:val="16"/>
                                <w:szCs w:val="20"/>
                              </w:rPr>
                              <w:t>この資料</w:t>
                            </w:r>
                            <w:r w:rsidRPr="008F5C05">
                              <w:rPr>
                                <w:rFonts w:ascii="Yu Gothic UI" w:eastAsia="Yu Gothic UI" w:hAnsi="Yu Gothic UI"/>
                                <w:sz w:val="16"/>
                                <w:szCs w:val="20"/>
                              </w:rPr>
                              <w:t>は，</w:t>
                            </w:r>
                            <w:r>
                              <w:rPr>
                                <w:rFonts w:ascii="Yu Gothic UI" w:eastAsia="Yu Gothic UI" w:hAnsi="Yu Gothic UI" w:hint="eastAsia"/>
                                <w:sz w:val="16"/>
                                <w:szCs w:val="20"/>
                              </w:rPr>
                              <w:t>一般社団法人</w:t>
                            </w:r>
                            <w:r>
                              <w:rPr>
                                <w:rFonts w:ascii="Yu Gothic UI" w:eastAsia="Yu Gothic UI" w:hAnsi="Yu Gothic UI"/>
                                <w:sz w:val="16"/>
                                <w:szCs w:val="20"/>
                              </w:rPr>
                              <w:t>教科書協会「教科書発行者行動規範」に則って作成，配布しております。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B838A" id="テキスト ボックス 2" o:spid="_x0000_s1027" type="#_x0000_t202" style="position:absolute;left:0;text-align:left;margin-left:281.55pt;margin-top:3.3pt;width:198.7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rVsrAIAAKIFAAAOAAAAZHJzL2Uyb0RvYy54bWysVN1u0zAUvkfiHSzfs7ShHVAtncqmIaRp&#10;m9jQrl3HXiMcH2O7TcrlKk08BK+AuOZ58iIcO0lbjd0McZPYPv/f+c45Oq5LRVbCugJ0RocHA0qE&#10;5pAX+i6jn2/OXr2lxHmmc6ZAi4yuhaPH05cvjiozESksQOXCEnSi3aQyGV14byZJ4vhClMwdgBEa&#10;hRJsyTxe7V2SW1ah91Il6WBwmFRgc2OBC+fw9bQV0mn0L6Xg/lJKJzxRGcXcfPza+J2HbzI9YpM7&#10;y8yi4F0a7B+yKFmhMejW1SnzjCxt8ZersuAWHEh/wKFMQMqCi1gDVjMcPKrmesGMiLUgOM5sYXL/&#10;zy2/WF1ZUuQZTSnRrMQWNZuH5v5nc/+72XwnzeZHs9k097/wTtIAV2XcBK2uDdr5+j3U2Pb+3eFj&#10;QKGWtgx/rI+gHIFfb8EWtSccH9NxOhqmY0o4ykbjN9jN4CbZWRvr/AcBJQmHjFpsZsSYrc6db1V7&#10;lRBMw1mhVGyo0qTK6OHr8SAaOFBFHoRBLVJLnChLVgxJ4euYPYbd08Kb0kFZRAp14ULlbYXx5NdK&#10;BB2lPwmJEMZCn4jAOBfa91GidtCSmM9zDDv9XVbPMW7rQIsYGbTfGpeFBtuiFGZuB0z+pU9ZtvrY&#10;m726w9HX8zpyZ0uAOeRr5IWFdtCc4WcFNu+cOX/FLE4WUgG3hb/Ej1SATYLuRMkC7Len3oM+Eh6l&#10;lFQ4qRl1X5fMCkrUR42j8G44GoXRjpdIJErsvmS+L9HL8gSw70PcS4bHIxpbr/qjtFDe4lKZhago&#10;YppjbCRKfzzx7f7ApcTFbBaVcJgN8+f62vDgOqAcqHlT3zJrOv56ZP4F9DPNJo9o3OoGSw2zpQdZ&#10;RI4HnFtUO/xxEcQp6ZZW2DT796i1W63TPwAAAP//AwBQSwMEFAAGAAgAAAAhABwd/zzfAAAACAEA&#10;AA8AAABkcnMvZG93bnJldi54bWxMj81OwzAQhO9IvIO1SNyoU35MGrKpIBIICfWQlEtvbrwkUeN1&#10;FLtteHvMCW6zmtHMt/l6toM40eR7xwjLRQKCuHGm5xbhc/t6k4LwQbPRg2NC+CYP6+LyIteZcWeu&#10;6FSHVsQS9plG6EIYMyl905HVfuFG4uh9ucnqEM+plWbS51huB3mbJEpa3XNc6PRIZUfNoT5ahPJg&#10;XuRbldYfVXlPZtjsNtv3EfH6an5+AhFoDn9h+MWP6FBEpr07svFiQHhQd8sYRVAKRPRXKolij/CY&#10;KpBFLv8/UPwAAAD//wMAUEsBAi0AFAAGAAgAAAAhALaDOJL+AAAA4QEAABMAAAAAAAAAAAAAAAAA&#10;AAAAAFtDb250ZW50X1R5cGVzXS54bWxQSwECLQAUAAYACAAAACEAOP0h/9YAAACUAQAACwAAAAAA&#10;AAAAAAAAAAAvAQAAX3JlbHMvLnJlbHNQSwECLQAUAAYACAAAACEArE61bKwCAACiBQAADgAAAAAA&#10;AAAAAAAAAAAuAgAAZHJzL2Uyb0RvYy54bWxQSwECLQAUAAYACAAAACEAHB3/PN8AAAAIAQAADwAA&#10;AAAAAAAAAAAAAAAGBQAAZHJzL2Rvd25yZXYueG1sUEsFBgAAAAAEAAQA8wAAABIGAAAAAA==&#10;" filled="f" strokecolor="black [3213]" strokeweight=".5pt">
                <v:textbox>
                  <w:txbxContent>
                    <w:p w14:paraId="70F1D3D6" w14:textId="77777777" w:rsidR="008F5C05" w:rsidRPr="008F5C05" w:rsidRDefault="008F5C05" w:rsidP="008F5C05">
                      <w:pPr>
                        <w:spacing w:line="280" w:lineRule="exact"/>
                        <w:rPr>
                          <w:rFonts w:ascii="Yu Gothic UI" w:eastAsia="Yu Gothic UI" w:hAnsi="Yu Gothic UI"/>
                          <w:sz w:val="16"/>
                          <w:szCs w:val="20"/>
                        </w:rPr>
                      </w:pPr>
                      <w:r w:rsidRPr="008F5C05">
                        <w:rPr>
                          <w:rFonts w:ascii="Yu Gothic UI" w:eastAsia="Yu Gothic UI" w:hAnsi="Yu Gothic UI" w:hint="eastAsia"/>
                          <w:sz w:val="16"/>
                          <w:szCs w:val="20"/>
                        </w:rPr>
                        <w:t>この資料</w:t>
                      </w:r>
                      <w:r w:rsidRPr="008F5C05">
                        <w:rPr>
                          <w:rFonts w:ascii="Yu Gothic UI" w:eastAsia="Yu Gothic UI" w:hAnsi="Yu Gothic UI"/>
                          <w:sz w:val="16"/>
                          <w:szCs w:val="20"/>
                        </w:rPr>
                        <w:t>は，</w:t>
                      </w:r>
                      <w:r>
                        <w:rPr>
                          <w:rFonts w:ascii="Yu Gothic UI" w:eastAsia="Yu Gothic UI" w:hAnsi="Yu Gothic UI" w:hint="eastAsia"/>
                          <w:sz w:val="16"/>
                          <w:szCs w:val="20"/>
                        </w:rPr>
                        <w:t>一般社団法人</w:t>
                      </w:r>
                      <w:r>
                        <w:rPr>
                          <w:rFonts w:ascii="Yu Gothic UI" w:eastAsia="Yu Gothic UI" w:hAnsi="Yu Gothic UI"/>
                          <w:sz w:val="16"/>
                          <w:szCs w:val="20"/>
                        </w:rPr>
                        <w:t>教科書協会「教科書発行者行動規範」に則って作成，配布しております。</w:t>
                      </w:r>
                    </w:p>
                  </w:txbxContent>
                </v:textbox>
              </v:shape>
            </w:pict>
          </mc:Fallback>
        </mc:AlternateContent>
      </w:r>
      <w:r w:rsidRPr="00A005EE">
        <w:rPr>
          <w:rFonts w:ascii="Yu Gothic UI" w:eastAsia="Yu Gothic UI" w:hAnsi="Yu Gothic UI" w:hint="eastAsia"/>
          <w:b/>
          <w:sz w:val="40"/>
          <w:szCs w:val="20"/>
        </w:rPr>
        <w:t>教科書調査研究の観点</w:t>
      </w:r>
    </w:p>
    <w:p w14:paraId="6B90186A" w14:textId="77777777" w:rsidR="00D54695" w:rsidRDefault="00D54695" w:rsidP="008F5C05">
      <w:pPr>
        <w:rPr>
          <w:rFonts w:ascii="Yu Gothic UI" w:eastAsia="Yu Gothic UI" w:hAnsi="Yu Gothic UI"/>
          <w:b/>
          <w:color w:val="70AD47" w:themeColor="accent6"/>
          <w:sz w:val="20"/>
          <w:szCs w:val="20"/>
        </w:rPr>
      </w:pPr>
    </w:p>
    <w:p w14:paraId="01F90092" w14:textId="6077B60E" w:rsidR="008F5C05" w:rsidRDefault="0050286A" w:rsidP="008F5C05">
      <w:pPr>
        <w:rPr>
          <w:rFonts w:ascii="Yu Gothic UI" w:eastAsia="Yu Gothic UI" w:hAnsi="Yu Gothic UI"/>
          <w:b/>
          <w:color w:val="70AD47" w:themeColor="accent6"/>
          <w:sz w:val="20"/>
          <w:szCs w:val="20"/>
        </w:rPr>
      </w:pPr>
      <w:r>
        <w:rPr>
          <w:rFonts w:ascii="Yu Gothic UI" w:eastAsia="Yu Gothic UI" w:hAnsi="Yu Gothic UI"/>
          <w:b/>
          <w:noProof/>
          <w:color w:val="70AD47" w:themeColor="accent6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CC944B" wp14:editId="58193F24">
                <wp:simplePos x="0" y="0"/>
                <wp:positionH relativeFrom="column">
                  <wp:posOffset>-133350</wp:posOffset>
                </wp:positionH>
                <wp:positionV relativeFrom="paragraph">
                  <wp:posOffset>179070</wp:posOffset>
                </wp:positionV>
                <wp:extent cx="6423660" cy="1417320"/>
                <wp:effectExtent l="0" t="0" r="15240" b="11430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3660" cy="141732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FB0F33D" id="四角形: 角を丸くする 4" o:spid="_x0000_s1026" style="position:absolute;left:0;text-align:left;margin-left:-10.5pt;margin-top:14.1pt;width:505.8pt;height:111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QcIxQIAAJ8FAAAOAAAAZHJzL2Uyb0RvYy54bWysVL1u2zAQ3gv0HQjujSxHcVohcmAkcFEg&#10;SIMkRWaaomwBFI8l6b9uydqhQLYiW5e+QpY+jRugj9Ej9RMjDToU1UDxeHff/d/B4aqSZCGMLUFl&#10;NN7pUSIUh7xU04x+uBy/ek2JdUzlTIISGV0LSw+HL18cLHUq+jADmQtDEETZdKkzOnNOp1Fk+UxU&#10;zO6AFgqZBZiKOSTNNMoNWyJ6JaN+rzeIlmBybYALa/H1uGbSYcAvCsHd+6KwwhGZUfTNhdOEc+LP&#10;aHjA0qlhelbyxg32D15UrFRotIM6Zo6RuSn/gKpKbsBC4XY4VBEURclFiAGjiXtPormYMS1CLJgc&#10;q7s02f8Hy08XZ4aUeUYTShSrsEQPd3e/vt8+/PiWEvxvbm5/3t9vrr9srr9ubj6TxKdsqW2Kmhf6&#10;zDSUxauPf1WYyv8xMrIKaV53aRYrRzg+DpL+7mCA1eDIi5N4f7cfChE9qmtj3VsBFfGXjBqYq/wc&#10;ixlyzBYn1qFdlG/lvEkF41LKUFCp/IMFWeb+LRBmOjmShiwYdsJ43MPPR4IYW2JIedXIx1dHFG5u&#10;LYXHkOpcFJgsjKEfPAltKjpYxrlQLq5ZM5aL2tretjHf2F4jmA6AHrlALzvsBqCVrEFa7NrnRt6r&#10;itDlnXLvb47Vyp1GsAzKdcpVqcA8ByAxqsZyLd8mqU6Nz9IE8jW2koF6xqzm4xKLd8KsO2MGhwoL&#10;jovCvcejkLDMKDQ3SmZgPj337uWx15FLyRKHNKP245wZQYl8p3AK3sRJ4qc6EMnePvYRMducyTZH&#10;zasjwOrHuJI0D1cv72R7LQxUV7hPRt4qspjiaDuj3JmWOHL18sCNxMVoFMRwkjVzJ+pCcw/us+r7&#10;8nJ1xYxuOthh859CO9AsfdLDtazXVDCaOyjK0OCPeW3yjVsgNE6zsfya2aaD1ONeHf4GAAD//wMA&#10;UEsDBBQABgAIAAAAIQDE1SyK4AAAAAoBAAAPAAAAZHJzL2Rvd25yZXYueG1sTI/BbsIwEETvlfoP&#10;1lbqDZyENII0DgIqUKVeCuUDTLxNosbrKDaQ/n2XUznOzmj2TbEcbScuOPjWkYJ4GoFAqpxpqVZw&#10;/NpO5iB80GR05wgV/KKHZfn4UOjcuCvt8XIIteAS8rlW0ITQ51L6qkGr/dT1SOx9u8HqwHKopRn0&#10;lcttJ5MoyqTVLfGHRve4abD6OZytgs/3dZzOqq15a8dsdtx9rHtK90o9P42rVxABx/Afhhs+o0PJ&#10;TCd3JuNFp2CSxLwlKEjmCQgOLBZRBuLEh5c4BVkW8n5C+QcAAP//AwBQSwECLQAUAAYACAAAACEA&#10;toM4kv4AAADhAQAAEwAAAAAAAAAAAAAAAAAAAAAAW0NvbnRlbnRfVHlwZXNdLnhtbFBLAQItABQA&#10;BgAIAAAAIQA4/SH/1gAAAJQBAAALAAAAAAAAAAAAAAAAAC8BAABfcmVscy8ucmVsc1BLAQItABQA&#10;BgAIAAAAIQBqtQcIxQIAAJ8FAAAOAAAAAAAAAAAAAAAAAC4CAABkcnMvZTJvRG9jLnhtbFBLAQIt&#10;ABQABgAIAAAAIQDE1SyK4AAAAAoBAAAPAAAAAAAAAAAAAAAAAB8FAABkcnMvZG93bnJldi54bWxQ&#10;SwUGAAAAAAQABADzAAAALAYAAAAA&#10;" filled="f" strokecolor="red" strokeweight="1pt">
                <v:stroke joinstyle="miter"/>
              </v:roundrect>
            </w:pict>
          </mc:Fallback>
        </mc:AlternateContent>
      </w:r>
    </w:p>
    <w:p w14:paraId="536D8A81" w14:textId="52E7BD1B" w:rsidR="00F729D4" w:rsidRPr="0050286A" w:rsidRDefault="00455D9D" w:rsidP="0050286A">
      <w:pPr>
        <w:spacing w:line="400" w:lineRule="exact"/>
        <w:rPr>
          <w:rFonts w:ascii="Yu Gothic UI" w:eastAsia="Yu Gothic UI" w:hAnsi="Yu Gothic UI"/>
          <w:b/>
          <w:color w:val="FF0000"/>
          <w:sz w:val="28"/>
          <w:szCs w:val="28"/>
        </w:rPr>
      </w:pPr>
      <w:r w:rsidRPr="0050286A">
        <w:rPr>
          <w:rFonts w:ascii="Yu Gothic UI" w:eastAsia="Yu Gothic UI" w:hAnsi="Yu Gothic UI" w:hint="eastAsia"/>
          <w:b/>
          <w:color w:val="FF0000"/>
          <w:sz w:val="28"/>
          <w:szCs w:val="28"/>
        </w:rPr>
        <w:t>［観点</w:t>
      </w:r>
      <w:r w:rsidR="000F71D0" w:rsidRPr="0050286A">
        <w:rPr>
          <w:rFonts w:ascii="Yu Gothic UI" w:eastAsia="Yu Gothic UI" w:hAnsi="Yu Gothic UI" w:hint="eastAsia"/>
          <w:b/>
          <w:color w:val="FF0000"/>
          <w:sz w:val="28"/>
          <w:szCs w:val="28"/>
        </w:rPr>
        <w:t>の要約</w:t>
      </w:r>
      <w:r w:rsidRPr="0050286A">
        <w:rPr>
          <w:rFonts w:ascii="Yu Gothic UI" w:eastAsia="Yu Gothic UI" w:hAnsi="Yu Gothic UI" w:hint="eastAsia"/>
          <w:b/>
          <w:color w:val="FF0000"/>
          <w:sz w:val="28"/>
          <w:szCs w:val="28"/>
        </w:rPr>
        <w:t>］</w:t>
      </w:r>
    </w:p>
    <w:p w14:paraId="3EAC1466" w14:textId="4933ADB9" w:rsidR="00455D9D" w:rsidRPr="0050286A" w:rsidRDefault="00455D9D" w:rsidP="0050286A">
      <w:pPr>
        <w:spacing w:line="400" w:lineRule="exact"/>
        <w:rPr>
          <w:rFonts w:ascii="Yu Gothic UI" w:eastAsia="Yu Gothic UI" w:hAnsi="Yu Gothic UI"/>
          <w:bCs/>
          <w:sz w:val="28"/>
          <w:szCs w:val="28"/>
        </w:rPr>
      </w:pPr>
      <w:r w:rsidRPr="0050286A">
        <w:rPr>
          <w:rFonts w:ascii="Yu Gothic UI" w:eastAsia="Yu Gothic UI" w:hAnsi="Yu Gothic UI" w:hint="eastAsia"/>
          <w:bCs/>
          <w:sz w:val="28"/>
          <w:szCs w:val="28"/>
        </w:rPr>
        <w:t xml:space="preserve">　中学校の学習内容の復習から始まり，言語材料の導入・定着・発信と段階的に力がつく</w:t>
      </w:r>
      <w:r w:rsidR="000E393D" w:rsidRPr="0050286A">
        <w:rPr>
          <w:rFonts w:ascii="Yu Gothic UI" w:eastAsia="Yu Gothic UI" w:hAnsi="Yu Gothic UI" w:hint="eastAsia"/>
          <w:bCs/>
          <w:sz w:val="28"/>
          <w:szCs w:val="28"/>
        </w:rPr>
        <w:t>よう配慮されている</w:t>
      </w:r>
      <w:r w:rsidRPr="0050286A">
        <w:rPr>
          <w:rFonts w:ascii="Yu Gothic UI" w:eastAsia="Yu Gothic UI" w:hAnsi="Yu Gothic UI" w:hint="eastAsia"/>
          <w:bCs/>
          <w:sz w:val="28"/>
          <w:szCs w:val="28"/>
        </w:rPr>
        <w:t>。写真やイラストが豊富であり，</w:t>
      </w:r>
      <w:r w:rsidR="000E393D" w:rsidRPr="0050286A">
        <w:rPr>
          <w:rFonts w:ascii="Yu Gothic UI" w:eastAsia="Yu Gothic UI" w:hAnsi="Yu Gothic UI" w:hint="eastAsia"/>
          <w:bCs/>
          <w:sz w:val="28"/>
          <w:szCs w:val="28"/>
        </w:rPr>
        <w:t>生徒にとって身近な</w:t>
      </w:r>
      <w:r w:rsidR="000F71D0" w:rsidRPr="0050286A">
        <w:rPr>
          <w:rFonts w:ascii="Yu Gothic UI" w:eastAsia="Yu Gothic UI" w:hAnsi="Yu Gothic UI" w:hint="eastAsia"/>
          <w:bCs/>
          <w:sz w:val="28"/>
          <w:szCs w:val="28"/>
        </w:rPr>
        <w:t>登場人物や話題により</w:t>
      </w:r>
      <w:r w:rsidR="000E393D" w:rsidRPr="0050286A">
        <w:rPr>
          <w:rFonts w:ascii="Yu Gothic UI" w:eastAsia="Yu Gothic UI" w:hAnsi="Yu Gothic UI" w:hint="eastAsia"/>
          <w:bCs/>
          <w:sz w:val="28"/>
          <w:szCs w:val="28"/>
        </w:rPr>
        <w:t>，</w:t>
      </w:r>
      <w:r w:rsidRPr="0050286A">
        <w:rPr>
          <w:rFonts w:ascii="Yu Gothic UI" w:eastAsia="Yu Gothic UI" w:hAnsi="Yu Gothic UI" w:hint="eastAsia"/>
          <w:bCs/>
          <w:sz w:val="28"/>
          <w:szCs w:val="28"/>
        </w:rPr>
        <w:t>生徒の学習意欲の向上が期待できる。</w:t>
      </w:r>
      <w:r w:rsidR="000E393D" w:rsidRPr="0050286A">
        <w:rPr>
          <w:rFonts w:ascii="Yu Gothic UI" w:eastAsia="Yu Gothic UI" w:hAnsi="Yu Gothic UI" w:hint="eastAsia"/>
          <w:bCs/>
          <w:sz w:val="28"/>
          <w:szCs w:val="28"/>
        </w:rPr>
        <w:t>通常課ではくり返し言語活動を行うことができ，発信能力を育成することができる構成となっている。</w:t>
      </w:r>
    </w:p>
    <w:p w14:paraId="7843867E" w14:textId="77777777" w:rsidR="000E393D" w:rsidRPr="000E393D" w:rsidRDefault="000E393D" w:rsidP="008F5C05">
      <w:pPr>
        <w:rPr>
          <w:rFonts w:ascii="Yu Gothic UI" w:eastAsia="Yu Gothic UI" w:hAnsi="Yu Gothic UI"/>
          <w:bCs/>
          <w:sz w:val="20"/>
          <w:szCs w:val="20"/>
        </w:rPr>
      </w:pPr>
    </w:p>
    <w:p w14:paraId="4897A11A" w14:textId="2C9120F3" w:rsidR="008F5C05" w:rsidRPr="00E34209" w:rsidRDefault="0050286A" w:rsidP="008F5C05">
      <w:pPr>
        <w:rPr>
          <w:rFonts w:ascii="Yu Gothic UI" w:eastAsia="Yu Gothic UI" w:hAnsi="Yu Gothic UI"/>
          <w:b/>
          <w:color w:val="70AD47" w:themeColor="accent6"/>
          <w:sz w:val="20"/>
          <w:szCs w:val="20"/>
        </w:rPr>
      </w:pPr>
      <w:r>
        <w:rPr>
          <w:rFonts w:ascii="Yu Gothic UI" w:eastAsia="Yu Gothic UI" w:hAnsi="Yu Gothic UI" w:hint="eastAsia"/>
          <w:b/>
          <w:color w:val="70AD47" w:themeColor="accent6"/>
          <w:sz w:val="20"/>
          <w:szCs w:val="20"/>
        </w:rPr>
        <w:t>［</w:t>
      </w:r>
      <w:r w:rsidR="00F729D4" w:rsidRPr="00F729D4">
        <w:rPr>
          <w:rFonts w:ascii="Yu Gothic UI" w:eastAsia="Yu Gothic UI" w:hAnsi="Yu Gothic UI" w:hint="eastAsia"/>
          <w:b/>
          <w:color w:val="70AD47" w:themeColor="accent6"/>
          <w:sz w:val="20"/>
          <w:szCs w:val="20"/>
        </w:rPr>
        <w:t>内容</w:t>
      </w:r>
      <w:r>
        <w:rPr>
          <w:rFonts w:ascii="Yu Gothic UI" w:eastAsia="Yu Gothic UI" w:hAnsi="Yu Gothic UI" w:hint="eastAsia"/>
          <w:b/>
          <w:color w:val="70AD47" w:themeColor="accent6"/>
          <w:sz w:val="20"/>
          <w:szCs w:val="20"/>
        </w:rPr>
        <w:t>］</w:t>
      </w:r>
    </w:p>
    <w:p w14:paraId="320A8A99" w14:textId="4DB8E5B3" w:rsidR="00E87D59" w:rsidRDefault="008F5C05" w:rsidP="00E87D59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70519C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60559C">
        <w:rPr>
          <w:rFonts w:ascii="Yu Gothic UI" w:eastAsia="Yu Gothic UI" w:hAnsi="Yu Gothic UI" w:hint="eastAsia"/>
          <w:sz w:val="20"/>
          <w:szCs w:val="20"/>
        </w:rPr>
        <w:t>中学校の学習内容の復習から，言語材料の定着・発信まで，</w:t>
      </w:r>
      <w:r w:rsidR="00B67B81">
        <w:rPr>
          <w:rFonts w:ascii="Yu Gothic UI" w:eastAsia="Yu Gothic UI" w:hAnsi="Yu Gothic UI" w:hint="eastAsia"/>
          <w:sz w:val="20"/>
          <w:szCs w:val="20"/>
        </w:rPr>
        <w:t>段階的</w:t>
      </w:r>
      <w:r w:rsidR="0060559C">
        <w:rPr>
          <w:rFonts w:ascii="Yu Gothic UI" w:eastAsia="Yu Gothic UI" w:hAnsi="Yu Gothic UI" w:hint="eastAsia"/>
          <w:sz w:val="20"/>
          <w:szCs w:val="20"/>
        </w:rPr>
        <w:t>に力がつくよう配慮されている。</w:t>
      </w:r>
    </w:p>
    <w:p w14:paraId="4195157F" w14:textId="0B9F9DFC" w:rsidR="003879A7" w:rsidRPr="00E87D59" w:rsidRDefault="003879A7" w:rsidP="00E87D59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DB1A75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>
        <w:rPr>
          <w:rFonts w:ascii="Yu Gothic UI" w:eastAsia="Yu Gothic UI" w:hAnsi="Yu Gothic UI" w:hint="eastAsia"/>
          <w:sz w:val="20"/>
          <w:szCs w:val="20"/>
        </w:rPr>
        <w:t>本文対話（Model</w:t>
      </w:r>
      <w:r>
        <w:rPr>
          <w:rFonts w:ascii="Yu Gothic UI" w:eastAsia="Yu Gothic UI" w:hAnsi="Yu Gothic UI"/>
          <w:sz w:val="20"/>
          <w:szCs w:val="20"/>
        </w:rPr>
        <w:t xml:space="preserve"> Dialog</w:t>
      </w:r>
      <w:r>
        <w:rPr>
          <w:rFonts w:ascii="Yu Gothic UI" w:eastAsia="Yu Gothic UI" w:hAnsi="Yu Gothic UI" w:hint="eastAsia"/>
          <w:sz w:val="20"/>
          <w:szCs w:val="20"/>
        </w:rPr>
        <w:t>）では，</w:t>
      </w:r>
      <w:r w:rsidR="00DB1A75">
        <w:rPr>
          <w:rFonts w:ascii="Yu Gothic UI" w:eastAsia="Yu Gothic UI" w:hAnsi="Yu Gothic UI" w:hint="eastAsia"/>
          <w:sz w:val="20"/>
          <w:szCs w:val="20"/>
        </w:rPr>
        <w:t>さまざまなトピックが扱われており，興味・関心を持って学習できるよう配慮されている。</w:t>
      </w:r>
    </w:p>
    <w:p w14:paraId="5E362F0D" w14:textId="7128B67A" w:rsidR="00E87D59" w:rsidRDefault="00E87D59" w:rsidP="00CA2906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70519C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ターゲットとなる言語材料は</w:t>
      </w:r>
      <w:r w:rsidR="00FD0D80">
        <w:rPr>
          <w:rFonts w:ascii="Yu Gothic UI" w:eastAsia="Yu Gothic UI" w:hAnsi="Yu Gothic UI" w:hint="eastAsia"/>
          <w:sz w:val="20"/>
          <w:szCs w:val="20"/>
        </w:rPr>
        <w:t>「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F</w:t>
      </w:r>
      <w:r w:rsidR="003879A7" w:rsidRPr="00DB1A75">
        <w:rPr>
          <w:rFonts w:ascii="Yu Gothic UI" w:eastAsia="Yu Gothic UI" w:hAnsi="Yu Gothic UI"/>
          <w:sz w:val="20"/>
          <w:szCs w:val="20"/>
        </w:rPr>
        <w:t>ocus</w:t>
      </w:r>
      <w:r w:rsidR="00FD0D80">
        <w:rPr>
          <w:rFonts w:ascii="Yu Gothic UI" w:eastAsia="Yu Gothic UI" w:hAnsi="Yu Gothic UI" w:hint="eastAsia"/>
          <w:sz w:val="20"/>
          <w:szCs w:val="20"/>
        </w:rPr>
        <w:t>」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で理解し，</w:t>
      </w:r>
      <w:r w:rsidR="00FD0D80">
        <w:rPr>
          <w:rFonts w:ascii="Yu Gothic UI" w:eastAsia="Yu Gothic UI" w:hAnsi="Yu Gothic UI" w:hint="eastAsia"/>
          <w:sz w:val="20"/>
          <w:szCs w:val="20"/>
        </w:rPr>
        <w:t>「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E</w:t>
      </w:r>
      <w:r w:rsidR="003879A7" w:rsidRPr="00DB1A75">
        <w:rPr>
          <w:rFonts w:ascii="Yu Gothic UI" w:eastAsia="Yu Gothic UI" w:hAnsi="Yu Gothic UI"/>
          <w:sz w:val="20"/>
          <w:szCs w:val="20"/>
        </w:rPr>
        <w:t>xercises</w:t>
      </w:r>
      <w:r w:rsidR="00FD0D80">
        <w:rPr>
          <w:rFonts w:ascii="Yu Gothic UI" w:eastAsia="Yu Gothic UI" w:hAnsi="Yu Gothic UI" w:hint="eastAsia"/>
          <w:sz w:val="20"/>
          <w:szCs w:val="20"/>
        </w:rPr>
        <w:t>」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の練習問題を通して定着できる</w:t>
      </w:r>
      <w:r w:rsidR="00A935E8">
        <w:rPr>
          <w:rFonts w:ascii="Yu Gothic UI" w:eastAsia="Yu Gothic UI" w:hAnsi="Yu Gothic UI" w:hint="eastAsia"/>
          <w:sz w:val="20"/>
          <w:szCs w:val="20"/>
        </w:rPr>
        <w:t>。また「C</w:t>
      </w:r>
      <w:r w:rsidR="00A935E8">
        <w:rPr>
          <w:rFonts w:ascii="Yu Gothic UI" w:eastAsia="Yu Gothic UI" w:hAnsi="Yu Gothic UI"/>
          <w:sz w:val="20"/>
          <w:szCs w:val="20"/>
        </w:rPr>
        <w:t>onnecting Activity</w:t>
      </w:r>
      <w:r w:rsidR="00A935E8">
        <w:rPr>
          <w:rFonts w:ascii="Yu Gothic UI" w:eastAsia="Yu Gothic UI" w:hAnsi="Yu Gothic UI" w:hint="eastAsia"/>
          <w:sz w:val="20"/>
          <w:szCs w:val="20"/>
        </w:rPr>
        <w:t>」で場面シラバスでの</w:t>
      </w:r>
      <w:r w:rsidR="00CA2906">
        <w:rPr>
          <w:rFonts w:ascii="Yu Gothic UI" w:eastAsia="Yu Gothic UI" w:hAnsi="Yu Gothic UI" w:hint="eastAsia"/>
          <w:sz w:val="20"/>
          <w:szCs w:val="20"/>
        </w:rPr>
        <w:t>表現力の基盤を作ることができる。</w:t>
      </w:r>
    </w:p>
    <w:p w14:paraId="13369391" w14:textId="45B0CBFA" w:rsidR="00F729D4" w:rsidRDefault="00452129" w:rsidP="005F46F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452129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FD0D80" w:rsidRPr="005F46FA">
        <w:rPr>
          <w:rFonts w:ascii="Yu Gothic UI" w:eastAsia="Yu Gothic UI" w:hAnsi="Yu Gothic UI" w:hint="eastAsia"/>
          <w:sz w:val="20"/>
          <w:szCs w:val="20"/>
        </w:rPr>
        <w:t>「</w:t>
      </w:r>
      <w:r w:rsidRPr="008707E0">
        <w:rPr>
          <w:rFonts w:ascii="Yu Gothic UI" w:eastAsia="Yu Gothic UI" w:hAnsi="Yu Gothic UI" w:hint="eastAsia"/>
          <w:sz w:val="20"/>
          <w:szCs w:val="20"/>
        </w:rPr>
        <w:t>M</w:t>
      </w:r>
      <w:r w:rsidRPr="008707E0">
        <w:rPr>
          <w:rFonts w:ascii="Yu Gothic UI" w:eastAsia="Yu Gothic UI" w:hAnsi="Yu Gothic UI"/>
          <w:sz w:val="20"/>
          <w:szCs w:val="20"/>
        </w:rPr>
        <w:t>ain Activity</w:t>
      </w:r>
      <w:r w:rsidR="00FD0D80">
        <w:rPr>
          <w:rFonts w:ascii="Yu Gothic UI" w:eastAsia="Yu Gothic UI" w:hAnsi="Yu Gothic UI" w:hint="eastAsia"/>
          <w:sz w:val="20"/>
          <w:szCs w:val="20"/>
        </w:rPr>
        <w:t>」</w:t>
      </w:r>
      <w:r w:rsidRPr="008707E0">
        <w:rPr>
          <w:rFonts w:ascii="Yu Gothic UI" w:eastAsia="Yu Gothic UI" w:hAnsi="Yu Gothic UI" w:hint="eastAsia"/>
          <w:sz w:val="20"/>
          <w:szCs w:val="20"/>
        </w:rPr>
        <w:t>では，</w:t>
      </w:r>
      <w:r w:rsidR="00A935E8">
        <w:rPr>
          <w:rFonts w:ascii="Yu Gothic UI" w:eastAsia="Yu Gothic UI" w:hAnsi="Yu Gothic UI" w:hint="eastAsia"/>
          <w:sz w:val="20"/>
          <w:szCs w:val="20"/>
        </w:rPr>
        <w:t>生徒</w:t>
      </w:r>
      <w:r w:rsidR="005F46FA">
        <w:rPr>
          <w:rFonts w:ascii="Yu Gothic UI" w:eastAsia="Yu Gothic UI" w:hAnsi="Yu Gothic UI" w:hint="eastAsia"/>
          <w:sz w:val="20"/>
          <w:szCs w:val="20"/>
        </w:rPr>
        <w:t>にとって</w:t>
      </w:r>
      <w:r w:rsidR="00A935E8">
        <w:rPr>
          <w:rFonts w:ascii="Yu Gothic UI" w:eastAsia="Yu Gothic UI" w:hAnsi="Yu Gothic UI" w:hint="eastAsia"/>
          <w:sz w:val="20"/>
          <w:szCs w:val="20"/>
        </w:rPr>
        <w:t>身近な問題について考え，</w:t>
      </w:r>
      <w:r w:rsidRPr="008707E0">
        <w:rPr>
          <w:rFonts w:ascii="Yu Gothic UI" w:eastAsia="Yu Gothic UI" w:hAnsi="Yu Gothic UI" w:hint="eastAsia"/>
          <w:sz w:val="20"/>
          <w:szCs w:val="20"/>
        </w:rPr>
        <w:t>３つのステップで</w:t>
      </w:r>
      <w:r w:rsidR="00373BC5">
        <w:rPr>
          <w:rFonts w:ascii="Yu Gothic UI" w:eastAsia="Yu Gothic UI" w:hAnsi="Yu Gothic UI" w:hint="eastAsia"/>
          <w:sz w:val="20"/>
          <w:szCs w:val="20"/>
        </w:rPr>
        <w:t>段階を追って</w:t>
      </w:r>
      <w:r w:rsidR="00A935E8">
        <w:rPr>
          <w:rFonts w:ascii="Yu Gothic UI" w:eastAsia="Yu Gothic UI" w:hAnsi="Yu Gothic UI" w:hint="eastAsia"/>
          <w:sz w:val="20"/>
          <w:szCs w:val="20"/>
        </w:rPr>
        <w:t>ターゲットの</w:t>
      </w:r>
      <w:r w:rsidRPr="008707E0">
        <w:rPr>
          <w:rFonts w:ascii="Yu Gothic UI" w:eastAsia="Yu Gothic UI" w:hAnsi="Yu Gothic UI" w:hint="eastAsia"/>
          <w:sz w:val="20"/>
          <w:szCs w:val="20"/>
        </w:rPr>
        <w:t>言語活動を行い，表現力を高めることができる。</w:t>
      </w:r>
    </w:p>
    <w:p w14:paraId="3C2EDD2E" w14:textId="54F68872" w:rsidR="00EC1423" w:rsidRPr="002B28BF" w:rsidRDefault="00EC1423" w:rsidP="00EC1423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Pr="00F84BF6">
        <w:rPr>
          <w:rFonts w:ascii="Yu Gothic UI" w:eastAsia="Yu Gothic UI" w:hAnsi="Yu Gothic UI" w:hint="eastAsia"/>
          <w:sz w:val="20"/>
          <w:szCs w:val="20"/>
        </w:rPr>
        <w:t>各課で学んだ言語材料は</w:t>
      </w:r>
      <w:r w:rsidR="00A935E8">
        <w:rPr>
          <w:rFonts w:ascii="Yu Gothic UI" w:eastAsia="Yu Gothic UI" w:hAnsi="Yu Gothic UI" w:hint="eastAsia"/>
          <w:sz w:val="20"/>
          <w:szCs w:val="20"/>
        </w:rPr>
        <w:t>巻末の</w:t>
      </w:r>
      <w:r w:rsidRPr="00F84BF6">
        <w:rPr>
          <w:rFonts w:ascii="Yu Gothic UI" w:eastAsia="Yu Gothic UI" w:hAnsi="Yu Gothic UI" w:hint="eastAsia"/>
          <w:sz w:val="20"/>
          <w:szCs w:val="20"/>
        </w:rPr>
        <w:t>「文法のまとめ」で復習でき，</w:t>
      </w:r>
      <w:r w:rsidR="00A935E8">
        <w:rPr>
          <w:rFonts w:ascii="Yu Gothic UI" w:eastAsia="Yu Gothic UI" w:hAnsi="Yu Gothic UI" w:hint="eastAsia"/>
          <w:sz w:val="20"/>
          <w:szCs w:val="20"/>
        </w:rPr>
        <w:t>隣ページの</w:t>
      </w:r>
      <w:r w:rsidRPr="00F84BF6">
        <w:rPr>
          <w:rFonts w:ascii="Yu Gothic UI" w:eastAsia="Yu Gothic UI" w:hAnsi="Yu Gothic UI" w:hint="eastAsia"/>
          <w:sz w:val="20"/>
          <w:szCs w:val="20"/>
        </w:rPr>
        <w:t>「A</w:t>
      </w:r>
      <w:r w:rsidRPr="00F84BF6">
        <w:rPr>
          <w:rFonts w:ascii="Yu Gothic UI" w:eastAsia="Yu Gothic UI" w:hAnsi="Yu Gothic UI"/>
          <w:sz w:val="20"/>
          <w:szCs w:val="20"/>
        </w:rPr>
        <w:t>ctivity Plus</w:t>
      </w:r>
      <w:r w:rsidRPr="00F84BF6">
        <w:rPr>
          <w:rFonts w:ascii="Yu Gothic UI" w:eastAsia="Yu Gothic UI" w:hAnsi="Yu Gothic UI" w:hint="eastAsia"/>
          <w:sz w:val="20"/>
          <w:szCs w:val="20"/>
        </w:rPr>
        <w:t>」ではそれらを用いた自己表現活動を行うことができる。</w:t>
      </w:r>
    </w:p>
    <w:p w14:paraId="69A143F9" w14:textId="77777777" w:rsidR="00452129" w:rsidRPr="008707E0" w:rsidRDefault="00452129" w:rsidP="008F5C05">
      <w:pPr>
        <w:rPr>
          <w:rFonts w:ascii="Yu Gothic UI" w:eastAsia="Yu Gothic UI" w:hAnsi="Yu Gothic UI"/>
          <w:sz w:val="20"/>
          <w:szCs w:val="20"/>
        </w:rPr>
      </w:pPr>
    </w:p>
    <w:p w14:paraId="0F9CB8EA" w14:textId="7F7FD2E6" w:rsidR="008F5C05" w:rsidRPr="00E34209" w:rsidRDefault="0050286A" w:rsidP="008F5C05">
      <w:pPr>
        <w:rPr>
          <w:rFonts w:ascii="Yu Gothic UI" w:eastAsia="Yu Gothic UI" w:hAnsi="Yu Gothic UI"/>
          <w:b/>
          <w:color w:val="4472C4" w:themeColor="accent5"/>
          <w:sz w:val="20"/>
          <w:szCs w:val="20"/>
        </w:rPr>
      </w:pPr>
      <w:r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［</w:t>
      </w:r>
      <w:r w:rsidR="00F729D4" w:rsidRPr="00F729D4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組織・配列</w:t>
      </w:r>
      <w:r w:rsidR="00530F56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と</w:t>
      </w:r>
      <w:r w:rsidR="00F729D4" w:rsidRPr="00F729D4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分量</w:t>
      </w:r>
      <w:r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］</w:t>
      </w:r>
    </w:p>
    <w:p w14:paraId="68F164D9" w14:textId="219A1E04" w:rsidR="009C34DA" w:rsidRPr="009C34DA" w:rsidRDefault="009C34DA" w:rsidP="009C34D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E34209"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="00A935E8" w:rsidRPr="00A935E8">
        <w:rPr>
          <w:rFonts w:ascii="Yu Gothic UI" w:eastAsia="Yu Gothic UI" w:hAnsi="Yu Gothic UI" w:hint="eastAsia"/>
          <w:sz w:val="20"/>
          <w:szCs w:val="20"/>
        </w:rPr>
        <w:t>巻頭の</w:t>
      </w:r>
      <w:r w:rsidR="00EC1423" w:rsidRPr="00A935E8">
        <w:rPr>
          <w:rFonts w:ascii="Yu Gothic UI" w:eastAsia="Yu Gothic UI" w:hAnsi="Yu Gothic UI" w:hint="eastAsia"/>
          <w:sz w:val="20"/>
          <w:szCs w:val="20"/>
        </w:rPr>
        <w:t>「</w:t>
      </w:r>
      <w:r w:rsidR="00D30E3B" w:rsidRPr="00D30E3B">
        <w:rPr>
          <w:rFonts w:ascii="Yu Gothic UI" w:eastAsia="Yu Gothic UI" w:hAnsi="Yu Gothic UI" w:hint="eastAsia"/>
          <w:sz w:val="20"/>
          <w:szCs w:val="20"/>
        </w:rPr>
        <w:t>W</w:t>
      </w:r>
      <w:r w:rsidR="00D30E3B" w:rsidRPr="00D30E3B">
        <w:rPr>
          <w:rFonts w:ascii="Yu Gothic UI" w:eastAsia="Yu Gothic UI" w:hAnsi="Yu Gothic UI"/>
          <w:sz w:val="20"/>
          <w:szCs w:val="20"/>
        </w:rPr>
        <w:t>arm-Up</w:t>
      </w:r>
      <w:r w:rsidR="00EC1423">
        <w:rPr>
          <w:rFonts w:ascii="Yu Gothic UI" w:eastAsia="Yu Gothic UI" w:hAnsi="Yu Gothic UI" w:hint="eastAsia"/>
          <w:sz w:val="20"/>
          <w:szCs w:val="20"/>
        </w:rPr>
        <w:t>」</w:t>
      </w:r>
      <w:r w:rsidR="00D30E3B" w:rsidRPr="00D30E3B">
        <w:rPr>
          <w:rFonts w:ascii="Yu Gothic UI" w:eastAsia="Yu Gothic UI" w:hAnsi="Yu Gothic UI" w:hint="eastAsia"/>
          <w:sz w:val="20"/>
          <w:szCs w:val="20"/>
        </w:rPr>
        <w:t>では</w:t>
      </w:r>
      <w:r w:rsidR="005F46FA">
        <w:rPr>
          <w:rFonts w:ascii="Yu Gothic UI" w:eastAsia="Yu Gothic UI" w:hAnsi="Yu Gothic UI" w:hint="eastAsia"/>
          <w:sz w:val="20"/>
          <w:szCs w:val="20"/>
        </w:rPr>
        <w:t>，</w:t>
      </w:r>
      <w:r w:rsidR="00D30E3B" w:rsidRPr="00D30E3B">
        <w:rPr>
          <w:rFonts w:ascii="Yu Gothic UI" w:eastAsia="Yu Gothic UI" w:hAnsi="Yu Gothic UI" w:hint="eastAsia"/>
          <w:sz w:val="20"/>
          <w:szCs w:val="20"/>
        </w:rPr>
        <w:t>中学校の学習内容を復習</w:t>
      </w:r>
      <w:r w:rsidR="008F73F2">
        <w:rPr>
          <w:rFonts w:ascii="Yu Gothic UI" w:eastAsia="Yu Gothic UI" w:hAnsi="Yu Gothic UI" w:hint="eastAsia"/>
          <w:sz w:val="20"/>
          <w:szCs w:val="20"/>
        </w:rPr>
        <w:t>し</w:t>
      </w:r>
      <w:r w:rsidR="005F46FA">
        <w:rPr>
          <w:rFonts w:ascii="Yu Gothic UI" w:eastAsia="Yu Gothic UI" w:hAnsi="Yu Gothic UI" w:hint="eastAsia"/>
          <w:sz w:val="20"/>
          <w:szCs w:val="20"/>
        </w:rPr>
        <w:t>て</w:t>
      </w:r>
      <w:r w:rsidR="008F73F2">
        <w:rPr>
          <w:rFonts w:ascii="Yu Gothic UI" w:eastAsia="Yu Gothic UI" w:hAnsi="Yu Gothic UI" w:hint="eastAsia"/>
          <w:sz w:val="20"/>
          <w:szCs w:val="20"/>
        </w:rPr>
        <w:t>その後の活動に</w:t>
      </w:r>
      <w:r w:rsidR="005F46FA">
        <w:rPr>
          <w:rFonts w:ascii="Yu Gothic UI" w:eastAsia="Yu Gothic UI" w:hAnsi="Yu Gothic UI" w:hint="eastAsia"/>
          <w:sz w:val="20"/>
          <w:szCs w:val="20"/>
        </w:rPr>
        <w:t>つな</w:t>
      </w:r>
      <w:r w:rsidR="008F73F2">
        <w:rPr>
          <w:rFonts w:ascii="Yu Gothic UI" w:eastAsia="Yu Gothic UI" w:hAnsi="Yu Gothic UI" w:hint="eastAsia"/>
          <w:sz w:val="20"/>
          <w:szCs w:val="20"/>
        </w:rPr>
        <w:t>げられるようになっており，</w:t>
      </w:r>
      <w:r w:rsidR="00D30E3B" w:rsidRPr="00D30E3B">
        <w:rPr>
          <w:rFonts w:ascii="Yu Gothic UI" w:eastAsia="Yu Gothic UI" w:hAnsi="Yu Gothic UI" w:hint="eastAsia"/>
          <w:sz w:val="20"/>
          <w:szCs w:val="20"/>
        </w:rPr>
        <w:t>中高接続が意識された構成である。</w:t>
      </w:r>
    </w:p>
    <w:p w14:paraId="0FB6C82E" w14:textId="22616B1B" w:rsidR="009C34DA" w:rsidRPr="009C34DA" w:rsidRDefault="009C34DA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E34209"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="00D30E3B" w:rsidRPr="003879A7">
        <w:rPr>
          <w:rFonts w:ascii="Yu Gothic UI" w:eastAsia="Yu Gothic UI" w:hAnsi="Yu Gothic UI" w:hint="eastAsia"/>
          <w:sz w:val="20"/>
          <w:szCs w:val="20"/>
        </w:rPr>
        <w:t>本文対話（M</w:t>
      </w:r>
      <w:r w:rsidR="00D30E3B" w:rsidRPr="003879A7">
        <w:rPr>
          <w:rFonts w:ascii="Yu Gothic UI" w:eastAsia="Yu Gothic UI" w:hAnsi="Yu Gothic UI"/>
          <w:sz w:val="20"/>
          <w:szCs w:val="20"/>
        </w:rPr>
        <w:t>odel Dialog</w:t>
      </w:r>
      <w:r w:rsidR="00D30E3B" w:rsidRPr="003879A7">
        <w:rPr>
          <w:rFonts w:ascii="Yu Gothic UI" w:eastAsia="Yu Gothic UI" w:hAnsi="Yu Gothic UI" w:hint="eastAsia"/>
          <w:sz w:val="20"/>
          <w:szCs w:val="20"/>
        </w:rPr>
        <w:t>）は，</w:t>
      </w:r>
      <w:r w:rsidR="005F46FA">
        <w:rPr>
          <w:rFonts w:ascii="Yu Gothic UI" w:eastAsia="Yu Gothic UI" w:hAnsi="Yu Gothic UI" w:hint="eastAsia"/>
          <w:sz w:val="20"/>
          <w:szCs w:val="20"/>
        </w:rPr>
        <w:t>ほとんどが</w:t>
      </w:r>
      <w:r w:rsidR="00D30E3B" w:rsidRPr="003879A7">
        <w:rPr>
          <w:rFonts w:ascii="Yu Gothic UI" w:eastAsia="Yu Gothic UI" w:hAnsi="Yu Gothic UI" w:hint="eastAsia"/>
          <w:sz w:val="20"/>
          <w:szCs w:val="20"/>
        </w:rPr>
        <w:t>3ターン以内であり，負担になり</w:t>
      </w:r>
      <w:r w:rsidR="00A935E8">
        <w:rPr>
          <w:rFonts w:ascii="Yu Gothic UI" w:eastAsia="Yu Gothic UI" w:hAnsi="Yu Gothic UI" w:hint="eastAsia"/>
          <w:sz w:val="20"/>
          <w:szCs w:val="20"/>
        </w:rPr>
        <w:t>にくい分量におさえてある。</w:t>
      </w:r>
    </w:p>
    <w:p w14:paraId="189386F6" w14:textId="62D5DC5E" w:rsidR="00A935E8" w:rsidRDefault="00A935E8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E34209"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Pr="008707E0">
        <w:rPr>
          <w:rFonts w:ascii="Yu Gothic UI" w:eastAsia="Yu Gothic UI" w:hAnsi="Yu Gothic UI" w:hint="eastAsia"/>
          <w:sz w:val="20"/>
          <w:szCs w:val="20"/>
        </w:rPr>
        <w:t>通常課は</w:t>
      </w:r>
      <w:r w:rsidR="005F46FA">
        <w:rPr>
          <w:rFonts w:ascii="Yu Gothic UI" w:eastAsia="Yu Gothic UI" w:hAnsi="Yu Gothic UI" w:hint="eastAsia"/>
          <w:sz w:val="20"/>
          <w:szCs w:val="20"/>
        </w:rPr>
        <w:t>，</w:t>
      </w:r>
      <w:r w:rsidRPr="008707E0">
        <w:rPr>
          <w:rFonts w:ascii="Yu Gothic UI" w:eastAsia="Yu Gothic UI" w:hAnsi="Yu Gothic UI" w:hint="eastAsia"/>
          <w:sz w:val="20"/>
          <w:szCs w:val="20"/>
        </w:rPr>
        <w:t>3見開き6ページで構成されており，言語材料の導入から定着，発信まで段階的に力がつくよう配慮されている。</w:t>
      </w:r>
    </w:p>
    <w:p w14:paraId="5DD9210F" w14:textId="1CCA15D4" w:rsidR="00A935E8" w:rsidRPr="00A935E8" w:rsidRDefault="00A935E8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Pr="005F46FA">
        <w:rPr>
          <w:rFonts w:ascii="Yu Gothic UI" w:eastAsia="Yu Gothic UI" w:hAnsi="Yu Gothic UI" w:hint="eastAsia"/>
          <w:sz w:val="20"/>
          <w:szCs w:val="20"/>
        </w:rPr>
        <w:t>「</w:t>
      </w:r>
      <w:r w:rsidRPr="00A935E8">
        <w:rPr>
          <w:rFonts w:ascii="Yu Gothic UI" w:eastAsia="Yu Gothic UI" w:hAnsi="Yu Gothic UI" w:hint="eastAsia"/>
          <w:sz w:val="20"/>
          <w:szCs w:val="20"/>
        </w:rPr>
        <w:t>B</w:t>
      </w:r>
      <w:r w:rsidRPr="00A935E8">
        <w:rPr>
          <w:rFonts w:ascii="Yu Gothic UI" w:eastAsia="Yu Gothic UI" w:hAnsi="Yu Gothic UI"/>
          <w:sz w:val="20"/>
          <w:szCs w:val="20"/>
        </w:rPr>
        <w:t>reak Time</w:t>
      </w:r>
      <w:r w:rsidRPr="00A935E8">
        <w:rPr>
          <w:rFonts w:ascii="Yu Gothic UI" w:eastAsia="Yu Gothic UI" w:hAnsi="Yu Gothic UI" w:hint="eastAsia"/>
          <w:sz w:val="20"/>
          <w:szCs w:val="20"/>
        </w:rPr>
        <w:t>」</w:t>
      </w:r>
      <w:r w:rsidR="005F46FA">
        <w:rPr>
          <w:rFonts w:ascii="Yu Gothic UI" w:eastAsia="Yu Gothic UI" w:hAnsi="Yu Gothic UI" w:hint="eastAsia"/>
          <w:sz w:val="20"/>
          <w:szCs w:val="20"/>
        </w:rPr>
        <w:t>が</w:t>
      </w:r>
      <w:r w:rsidR="005F46FA" w:rsidRPr="00A935E8">
        <w:rPr>
          <w:rFonts w:ascii="Yu Gothic UI" w:eastAsia="Yu Gothic UI" w:hAnsi="Yu Gothic UI" w:hint="eastAsia"/>
          <w:sz w:val="20"/>
          <w:szCs w:val="20"/>
        </w:rPr>
        <w:t>4ヶ所に</w:t>
      </w:r>
      <w:r w:rsidRPr="00A935E8">
        <w:rPr>
          <w:rFonts w:ascii="Yu Gothic UI" w:eastAsia="Yu Gothic UI" w:hAnsi="Yu Gothic UI" w:hint="eastAsia"/>
          <w:sz w:val="20"/>
          <w:szCs w:val="20"/>
        </w:rPr>
        <w:t>設け</w:t>
      </w:r>
      <w:r w:rsidR="005F46FA">
        <w:rPr>
          <w:rFonts w:ascii="Yu Gothic UI" w:eastAsia="Yu Gothic UI" w:hAnsi="Yu Gothic UI" w:hint="eastAsia"/>
          <w:sz w:val="20"/>
          <w:szCs w:val="20"/>
        </w:rPr>
        <w:t>られており</w:t>
      </w:r>
      <w:r w:rsidRPr="00A935E8">
        <w:rPr>
          <w:rFonts w:ascii="Yu Gothic UI" w:eastAsia="Yu Gothic UI" w:hAnsi="Yu Gothic UI" w:hint="eastAsia"/>
          <w:sz w:val="20"/>
          <w:szCs w:val="20"/>
        </w:rPr>
        <w:t>，ゲーム感覚で英語の知識を増やすことができる。</w:t>
      </w:r>
    </w:p>
    <w:p w14:paraId="1EE49AE1" w14:textId="77777777" w:rsidR="00F729D4" w:rsidRPr="009C34DA" w:rsidRDefault="00F729D4" w:rsidP="00B67B81">
      <w:pPr>
        <w:rPr>
          <w:rFonts w:ascii="Yu Gothic UI" w:eastAsia="Yu Gothic UI" w:hAnsi="Yu Gothic UI"/>
          <w:sz w:val="20"/>
          <w:szCs w:val="20"/>
        </w:rPr>
      </w:pPr>
    </w:p>
    <w:p w14:paraId="68376EDD" w14:textId="63F99FA0" w:rsidR="008F5C05" w:rsidRPr="00D334DD" w:rsidRDefault="0050286A" w:rsidP="008F5C05">
      <w:pPr>
        <w:rPr>
          <w:rFonts w:ascii="Yu Gothic UI" w:eastAsia="Yu Gothic UI" w:hAnsi="Yu Gothic UI"/>
          <w:b/>
          <w:color w:val="ED7D31" w:themeColor="accent2"/>
          <w:sz w:val="20"/>
          <w:szCs w:val="20"/>
        </w:rPr>
      </w:pPr>
      <w:r>
        <w:rPr>
          <w:rFonts w:ascii="Yu Gothic UI" w:eastAsia="Yu Gothic UI" w:hAnsi="Yu Gothic UI" w:hint="eastAsia"/>
          <w:b/>
          <w:color w:val="ED7D31" w:themeColor="accent2"/>
          <w:sz w:val="20"/>
          <w:szCs w:val="20"/>
        </w:rPr>
        <w:t>［</w:t>
      </w:r>
      <w:r w:rsidR="00530F56">
        <w:rPr>
          <w:rFonts w:ascii="Yu Gothic UI" w:eastAsia="Yu Gothic UI" w:hAnsi="Yu Gothic UI" w:hint="eastAsia"/>
          <w:b/>
          <w:color w:val="ED7D31" w:themeColor="accent2"/>
          <w:sz w:val="20"/>
          <w:szCs w:val="20"/>
        </w:rPr>
        <w:t>表記と表現</w:t>
      </w:r>
      <w:r>
        <w:rPr>
          <w:rFonts w:ascii="Yu Gothic UI" w:eastAsia="Yu Gothic UI" w:hAnsi="Yu Gothic UI" w:hint="eastAsia"/>
          <w:b/>
          <w:color w:val="ED7D31" w:themeColor="accent2"/>
          <w:sz w:val="20"/>
          <w:szCs w:val="20"/>
        </w:rPr>
        <w:t>］</w:t>
      </w:r>
    </w:p>
    <w:p w14:paraId="6B570018" w14:textId="1D65A6C5" w:rsidR="009C34DA" w:rsidRPr="009C34DA" w:rsidRDefault="008F5C05" w:rsidP="009C34D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D334DD">
        <w:rPr>
          <w:rFonts w:ascii="Yu Gothic UI" w:eastAsia="Yu Gothic UI" w:hAnsi="Yu Gothic UI" w:hint="eastAsia"/>
          <w:color w:val="ED7D31" w:themeColor="accent2"/>
          <w:sz w:val="20"/>
          <w:szCs w:val="20"/>
        </w:rPr>
        <w:t>●</w:t>
      </w:r>
      <w:r w:rsidR="0060559C" w:rsidRPr="00F65F3B">
        <w:rPr>
          <w:rFonts w:ascii="Yu Gothic UI" w:eastAsia="Yu Gothic UI" w:hAnsi="Yu Gothic UI" w:hint="eastAsia"/>
          <w:sz w:val="20"/>
          <w:szCs w:val="20"/>
        </w:rPr>
        <w:t>通常課の扉写真や本文対話（M</w:t>
      </w:r>
      <w:r w:rsidR="0060559C" w:rsidRPr="00F65F3B">
        <w:rPr>
          <w:rFonts w:ascii="Yu Gothic UI" w:eastAsia="Yu Gothic UI" w:hAnsi="Yu Gothic UI"/>
          <w:sz w:val="20"/>
          <w:szCs w:val="20"/>
        </w:rPr>
        <w:t>odel Dialog）</w:t>
      </w:r>
      <w:r w:rsidR="0060559C" w:rsidRPr="00F65F3B">
        <w:rPr>
          <w:rFonts w:ascii="Yu Gothic UI" w:eastAsia="Yu Gothic UI" w:hAnsi="Yu Gothic UI" w:hint="eastAsia"/>
          <w:sz w:val="20"/>
          <w:szCs w:val="20"/>
        </w:rPr>
        <w:t>に登場するキャラクターにより，学習意欲を高められるよう配慮されている。</w:t>
      </w:r>
    </w:p>
    <w:p w14:paraId="71DDB197" w14:textId="6404401F" w:rsidR="009C34DA" w:rsidRPr="00F65F3B" w:rsidRDefault="009C34DA" w:rsidP="009C34D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D334DD">
        <w:rPr>
          <w:rFonts w:ascii="Yu Gothic UI" w:eastAsia="Yu Gothic UI" w:hAnsi="Yu Gothic UI" w:hint="eastAsia"/>
          <w:color w:val="ED7D31" w:themeColor="accent2"/>
          <w:sz w:val="20"/>
          <w:szCs w:val="20"/>
        </w:rPr>
        <w:t>●</w:t>
      </w:r>
      <w:r w:rsidR="00F65F3B" w:rsidRPr="00F65F3B">
        <w:rPr>
          <w:rFonts w:ascii="Yu Gothic UI" w:eastAsia="Yu Gothic UI" w:hAnsi="Yu Gothic UI" w:hint="eastAsia"/>
          <w:sz w:val="20"/>
          <w:szCs w:val="20"/>
        </w:rPr>
        <w:t>内容の理解でつまずかないよう，英文には日本語訳が</w:t>
      </w:r>
      <w:r w:rsidR="005F46FA">
        <w:rPr>
          <w:rFonts w:ascii="Yu Gothic UI" w:eastAsia="Yu Gothic UI" w:hAnsi="Yu Gothic UI" w:hint="eastAsia"/>
          <w:sz w:val="20"/>
          <w:szCs w:val="20"/>
        </w:rPr>
        <w:t>付してある</w:t>
      </w:r>
      <w:r w:rsidR="00F65F3B" w:rsidRPr="00F65F3B">
        <w:rPr>
          <w:rFonts w:ascii="Yu Gothic UI" w:eastAsia="Yu Gothic UI" w:hAnsi="Yu Gothic UI" w:hint="eastAsia"/>
          <w:sz w:val="20"/>
          <w:szCs w:val="20"/>
        </w:rPr>
        <w:t>。</w:t>
      </w:r>
    </w:p>
    <w:p w14:paraId="6D3844CF" w14:textId="142B1FDA" w:rsidR="008F5C05" w:rsidRDefault="009C34DA" w:rsidP="008F5C05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D334DD">
        <w:rPr>
          <w:rFonts w:ascii="Yu Gothic UI" w:eastAsia="Yu Gothic UI" w:hAnsi="Yu Gothic UI" w:hint="eastAsia"/>
          <w:color w:val="ED7D31" w:themeColor="accent2"/>
          <w:sz w:val="20"/>
          <w:szCs w:val="20"/>
        </w:rPr>
        <w:t>●</w:t>
      </w:r>
      <w:r w:rsidR="00F65F3B" w:rsidRPr="00F729D4">
        <w:rPr>
          <w:rFonts w:ascii="Yu Gothic UI" w:eastAsia="Yu Gothic UI" w:hAnsi="Yu Gothic UI" w:hint="eastAsia"/>
          <w:sz w:val="20"/>
          <w:szCs w:val="20"/>
        </w:rPr>
        <w:t>指導書にはワークシートや評価資料が充実しており，指導しやすい教科書である。</w:t>
      </w:r>
    </w:p>
    <w:p w14:paraId="49E6F5F0" w14:textId="5C53C812" w:rsidR="00F729D4" w:rsidRPr="00A005EE" w:rsidRDefault="00F729D4" w:rsidP="00455D9D">
      <w:pPr>
        <w:rPr>
          <w:rFonts w:ascii="Yu Gothic UI" w:eastAsia="Yu Gothic UI" w:hAnsi="Yu Gothic UI"/>
          <w:sz w:val="20"/>
          <w:szCs w:val="20"/>
        </w:rPr>
      </w:pPr>
    </w:p>
    <w:sectPr w:rsidR="00F729D4" w:rsidRPr="00A005EE" w:rsidSect="00A935E8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9AE91" w14:textId="77777777" w:rsidR="00883243" w:rsidRDefault="00883243" w:rsidP="00BE61AC">
      <w:r>
        <w:separator/>
      </w:r>
    </w:p>
  </w:endnote>
  <w:endnote w:type="continuationSeparator" w:id="0">
    <w:p w14:paraId="01CAFC9B" w14:textId="77777777" w:rsidR="00883243" w:rsidRDefault="00883243" w:rsidP="00BE6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altName w:val="ＭＳ ゴシック"/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F4185" w14:textId="77777777" w:rsidR="00883243" w:rsidRDefault="00883243" w:rsidP="00BE61AC">
      <w:r>
        <w:separator/>
      </w:r>
    </w:p>
  </w:footnote>
  <w:footnote w:type="continuationSeparator" w:id="0">
    <w:p w14:paraId="3432D679" w14:textId="77777777" w:rsidR="00883243" w:rsidRDefault="00883243" w:rsidP="00BE6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C05"/>
    <w:rsid w:val="000E393D"/>
    <w:rsid w:val="000F71D0"/>
    <w:rsid w:val="00230838"/>
    <w:rsid w:val="0023633A"/>
    <w:rsid w:val="00373BC5"/>
    <w:rsid w:val="003879A7"/>
    <w:rsid w:val="00421AFA"/>
    <w:rsid w:val="00452129"/>
    <w:rsid w:val="00455D9D"/>
    <w:rsid w:val="0050286A"/>
    <w:rsid w:val="00530F56"/>
    <w:rsid w:val="005F46FA"/>
    <w:rsid w:val="0060559C"/>
    <w:rsid w:val="006C1A4F"/>
    <w:rsid w:val="00737F31"/>
    <w:rsid w:val="008707E0"/>
    <w:rsid w:val="00883243"/>
    <w:rsid w:val="008F5C05"/>
    <w:rsid w:val="008F73F2"/>
    <w:rsid w:val="009C34DA"/>
    <w:rsid w:val="00A935E8"/>
    <w:rsid w:val="00AE4D29"/>
    <w:rsid w:val="00AF21A2"/>
    <w:rsid w:val="00B67B81"/>
    <w:rsid w:val="00BE61AC"/>
    <w:rsid w:val="00CA2906"/>
    <w:rsid w:val="00D24693"/>
    <w:rsid w:val="00D30E3B"/>
    <w:rsid w:val="00D54695"/>
    <w:rsid w:val="00DB1A75"/>
    <w:rsid w:val="00E87D59"/>
    <w:rsid w:val="00EC1423"/>
    <w:rsid w:val="00F65F3B"/>
    <w:rsid w:val="00F729D4"/>
    <w:rsid w:val="00FD0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357FDC0"/>
  <w15:chartTrackingRefBased/>
  <w15:docId w15:val="{6EF79E32-4AAC-4929-B269-2DE4E1DF7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C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5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E61A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E61AC"/>
  </w:style>
  <w:style w:type="paragraph" w:styleId="a6">
    <w:name w:val="footer"/>
    <w:basedOn w:val="a"/>
    <w:link w:val="a7"/>
    <w:uiPriority w:val="99"/>
    <w:unhideWhenUsed/>
    <w:rsid w:val="00BE61A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E6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3hen</dc:creator>
  <cp:keywords/>
  <dc:description/>
  <cp:lastModifiedBy>kairyudo4</cp:lastModifiedBy>
  <cp:revision>20</cp:revision>
  <cp:lastPrinted>2021-04-26T10:18:00Z</cp:lastPrinted>
  <dcterms:created xsi:type="dcterms:W3CDTF">2021-04-27T01:17:00Z</dcterms:created>
  <dcterms:modified xsi:type="dcterms:W3CDTF">2021-05-18T00:10:00Z</dcterms:modified>
</cp:coreProperties>
</file>